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EE" w:rsidRPr="005E3AD3" w:rsidRDefault="00766DEE" w:rsidP="00592C21">
      <w:pPr>
        <w:pStyle w:val="NoSpacing"/>
      </w:pPr>
      <w:r w:rsidRPr="005E3AD3">
        <w:t xml:space="preserve">NACDEP Executive Committee Meeting Minutes, </w:t>
      </w:r>
      <w:r w:rsidR="009E34A7">
        <w:t>September 10</w:t>
      </w:r>
      <w:r w:rsidRPr="005E3AD3">
        <w:t xml:space="preserve">, 2010 </w:t>
      </w:r>
    </w:p>
    <w:p w:rsidR="00766DEE" w:rsidRDefault="00766DEE" w:rsidP="00592C21">
      <w:pPr>
        <w:pStyle w:val="NoSpacing"/>
      </w:pPr>
      <w:proofErr w:type="gramStart"/>
      <w:r>
        <w:t xml:space="preserve">Meeting via conference call </w:t>
      </w:r>
      <w:r w:rsidR="006C6D95">
        <w:t>(freeconference.com)</w:t>
      </w:r>
      <w:r>
        <w:t xml:space="preserve"> </w:t>
      </w:r>
      <w:r w:rsidR="0089062B">
        <w:t>and University of Minnesota’s UM-Connect webinar system.</w:t>
      </w:r>
      <w:proofErr w:type="gramEnd"/>
    </w:p>
    <w:p w:rsidR="00766DEE" w:rsidRDefault="00766DEE" w:rsidP="00592C21">
      <w:pPr>
        <w:pStyle w:val="NoSpacing"/>
      </w:pPr>
    </w:p>
    <w:p w:rsidR="00766DEE" w:rsidRDefault="00766DEE" w:rsidP="00592C21">
      <w:pPr>
        <w:pStyle w:val="NoSpacing"/>
      </w:pPr>
      <w:r>
        <w:t>Meeting called to order by D</w:t>
      </w:r>
      <w:r w:rsidR="005E3AD3">
        <w:t xml:space="preserve">eborah Tootle, President, </w:t>
      </w:r>
      <w:proofErr w:type="gramStart"/>
      <w:r w:rsidR="005E3AD3">
        <w:t xml:space="preserve">at </w:t>
      </w:r>
      <w:r w:rsidR="009E34A7">
        <w:t xml:space="preserve"> 1:00</w:t>
      </w:r>
      <w:proofErr w:type="gramEnd"/>
      <w:r w:rsidR="009E34A7">
        <w:t xml:space="preserve"> pm</w:t>
      </w:r>
      <w:r>
        <w:t xml:space="preserve"> Central time. Also attending </w:t>
      </w:r>
      <w:proofErr w:type="gramStart"/>
      <w:r>
        <w:t>were</w:t>
      </w:r>
      <w:proofErr w:type="gramEnd"/>
      <w:r>
        <w:t xml:space="preserve">: </w:t>
      </w:r>
      <w:r w:rsidR="005E3AD3">
        <w:t>Tim Borich, Steve Burr</w:t>
      </w:r>
      <w:r>
        <w:t xml:space="preserve">, </w:t>
      </w:r>
      <w:r w:rsidR="009E34A7">
        <w:t xml:space="preserve">Harry Crissy, </w:t>
      </w:r>
      <w:r w:rsidR="005E3AD3">
        <w:t xml:space="preserve">Winifred McGee, </w:t>
      </w:r>
      <w:r w:rsidR="009E34A7">
        <w:t xml:space="preserve">Michael Darger, </w:t>
      </w:r>
      <w:r w:rsidR="005E3AD3">
        <w:t>and Greg Davis</w:t>
      </w:r>
      <w:r>
        <w:t xml:space="preserve">. Not attending: </w:t>
      </w:r>
      <w:r w:rsidR="009E34A7">
        <w:t xml:space="preserve"> Paulette Cooper, </w:t>
      </w:r>
      <w:r w:rsidR="00D3320A">
        <w:t>Ed Jones,</w:t>
      </w:r>
      <w:r w:rsidR="00D3320A" w:rsidRPr="005E3AD3">
        <w:t xml:space="preserve"> </w:t>
      </w:r>
      <w:proofErr w:type="gramStart"/>
      <w:r w:rsidR="009E34A7">
        <w:t>Gary</w:t>
      </w:r>
      <w:proofErr w:type="gramEnd"/>
      <w:r w:rsidR="009E34A7">
        <w:t xml:space="preserve"> Green</w:t>
      </w:r>
      <w:r w:rsidR="005E3AD3">
        <w:t>.</w:t>
      </w:r>
    </w:p>
    <w:p w:rsidR="005E3AD3" w:rsidRDefault="005E3AD3" w:rsidP="00592C21">
      <w:pPr>
        <w:pStyle w:val="NoSpacing"/>
      </w:pPr>
    </w:p>
    <w:p w:rsidR="00766DEE" w:rsidRPr="006C6D95" w:rsidRDefault="00766DEE" w:rsidP="00592C21">
      <w:pPr>
        <w:pStyle w:val="NoSpacing"/>
      </w:pPr>
      <w:r w:rsidRPr="006C6D95">
        <w:t xml:space="preserve">Meeting Agenda </w:t>
      </w:r>
    </w:p>
    <w:p w:rsidR="00766DEE" w:rsidRDefault="00766DEE" w:rsidP="00592C21">
      <w:pPr>
        <w:pStyle w:val="NoSpacing"/>
      </w:pPr>
      <w:r>
        <w:t xml:space="preserve">The meeting agenda </w:t>
      </w:r>
      <w:r w:rsidR="00D3320A">
        <w:t>was changed to discuss the F2F</w:t>
      </w:r>
      <w:r w:rsidR="0084636C">
        <w:t xml:space="preserve"> Executive Committee</w:t>
      </w:r>
      <w:r w:rsidR="00D3320A">
        <w:t xml:space="preserve"> retreat</w:t>
      </w:r>
      <w:r w:rsidR="0084636C">
        <w:t xml:space="preserve"> </w:t>
      </w:r>
      <w:proofErr w:type="gramStart"/>
      <w:r w:rsidR="0084636C">
        <w:t xml:space="preserve">agenda </w:t>
      </w:r>
      <w:r w:rsidR="00D3320A">
        <w:t xml:space="preserve"> on</w:t>
      </w:r>
      <w:proofErr w:type="gramEnd"/>
      <w:r w:rsidR="00D3320A">
        <w:t xml:space="preserve"> Sept. </w:t>
      </w:r>
      <w:r w:rsidR="0084636C">
        <w:t>14-15</w:t>
      </w:r>
      <w:r w:rsidR="00D3320A">
        <w:t xml:space="preserve"> in Kansas City while waiting for a quorum</w:t>
      </w:r>
      <w:r>
        <w:t xml:space="preserve">. </w:t>
      </w:r>
    </w:p>
    <w:p w:rsidR="0089062B" w:rsidRDefault="0089062B" w:rsidP="00592C21">
      <w:pPr>
        <w:pStyle w:val="NoSpacing"/>
      </w:pPr>
    </w:p>
    <w:p w:rsidR="0089062B" w:rsidRDefault="0089062B" w:rsidP="00592C21">
      <w:pPr>
        <w:pStyle w:val="NoSpacing"/>
      </w:pPr>
      <w:r>
        <w:t>The 4 major chunks for the F2F meeting were:</w:t>
      </w:r>
    </w:p>
    <w:p w:rsidR="0089062B" w:rsidRDefault="0089062B" w:rsidP="00592C21">
      <w:pPr>
        <w:pStyle w:val="NoSpacing"/>
      </w:pPr>
      <w:r>
        <w:t>1. Conf. Committee - Planning the Conference</w:t>
      </w:r>
    </w:p>
    <w:p w:rsidR="0089062B" w:rsidRDefault="0089062B" w:rsidP="00592C21">
      <w:pPr>
        <w:pStyle w:val="NoSpacing"/>
      </w:pPr>
      <w:r>
        <w:t>2. Brainstorming 5 and 1 year goals</w:t>
      </w:r>
    </w:p>
    <w:p w:rsidR="0089062B" w:rsidRDefault="0089062B" w:rsidP="00592C21">
      <w:pPr>
        <w:pStyle w:val="NoSpacing"/>
      </w:pPr>
      <w:r>
        <w:t xml:space="preserve">3. Meet </w:t>
      </w:r>
      <w:r w:rsidR="00803DE2">
        <w:t xml:space="preserve">and finish contract </w:t>
      </w:r>
      <w:r>
        <w:t>with new association manager,</w:t>
      </w:r>
      <w:r w:rsidR="00803DE2">
        <w:t xml:space="preserve"> Professional Administrative Resources (</w:t>
      </w:r>
      <w:r>
        <w:t>PAR</w:t>
      </w:r>
      <w:r w:rsidR="00803DE2">
        <w:t>)</w:t>
      </w:r>
      <w:r>
        <w:t xml:space="preserve"> </w:t>
      </w:r>
    </w:p>
    <w:p w:rsidR="0089062B" w:rsidRDefault="0089062B" w:rsidP="00592C21">
      <w:pPr>
        <w:pStyle w:val="NoSpacing"/>
      </w:pPr>
      <w:r>
        <w:t xml:space="preserve">4. Organizational Structure and Operations  </w:t>
      </w:r>
    </w:p>
    <w:p w:rsidR="00766DEE" w:rsidRDefault="00766DEE" w:rsidP="00592C21">
      <w:pPr>
        <w:pStyle w:val="NoSpacing"/>
      </w:pPr>
    </w:p>
    <w:p w:rsidR="00766DEE" w:rsidRPr="006C6D95" w:rsidRDefault="00766DEE" w:rsidP="00592C21">
      <w:pPr>
        <w:pStyle w:val="NoSpacing"/>
      </w:pPr>
      <w:r w:rsidRPr="006C6D95">
        <w:t>Approval of Meeting Minutes</w:t>
      </w:r>
    </w:p>
    <w:p w:rsidR="00766DEE" w:rsidRDefault="0084636C" w:rsidP="00592C21">
      <w:pPr>
        <w:pStyle w:val="NoSpacing"/>
      </w:pPr>
      <w:r>
        <w:t>When quorum was achieved, the m</w:t>
      </w:r>
      <w:r w:rsidR="00766DEE">
        <w:t xml:space="preserve">eeting minutes from the </w:t>
      </w:r>
      <w:r>
        <w:t>Aug. 13</w:t>
      </w:r>
      <w:r w:rsidR="00766DEE">
        <w:t xml:space="preserve">, 2010 conference call as presented by </w:t>
      </w:r>
      <w:r>
        <w:t>Greg Davis</w:t>
      </w:r>
      <w:r w:rsidR="00766DEE">
        <w:t xml:space="preserve">, </w:t>
      </w:r>
      <w:r>
        <w:t>Treasurer</w:t>
      </w:r>
      <w:r w:rsidR="00766DEE">
        <w:t xml:space="preserve">, were accepted on a motion by </w:t>
      </w:r>
      <w:r>
        <w:t>Tim</w:t>
      </w:r>
      <w:r w:rsidR="00766DEE">
        <w:t xml:space="preserve">, second by </w:t>
      </w:r>
      <w:r>
        <w:t>Steve</w:t>
      </w:r>
      <w:r w:rsidR="00766DEE">
        <w:t xml:space="preserve">, and carried. </w:t>
      </w:r>
    </w:p>
    <w:p w:rsidR="00766DEE" w:rsidRDefault="00766DEE" w:rsidP="00592C21">
      <w:pPr>
        <w:pStyle w:val="NoSpacing"/>
      </w:pPr>
    </w:p>
    <w:p w:rsidR="00766DEE" w:rsidRPr="006C6D95" w:rsidRDefault="00766DEE" w:rsidP="00592C21">
      <w:pPr>
        <w:pStyle w:val="NoSpacing"/>
      </w:pPr>
      <w:r w:rsidRPr="006C6D95">
        <w:t xml:space="preserve">Acceptance of </w:t>
      </w:r>
      <w:r w:rsidR="006C6D95">
        <w:t>Treasurer’s Report</w:t>
      </w:r>
    </w:p>
    <w:p w:rsidR="00766DEE" w:rsidRDefault="005E3AD3" w:rsidP="00592C21">
      <w:pPr>
        <w:pStyle w:val="NoSpacing"/>
      </w:pPr>
      <w:r>
        <w:t xml:space="preserve">Greg Davis, Treasurer, presented an update since </w:t>
      </w:r>
      <w:r w:rsidR="0089062B">
        <w:t>the</w:t>
      </w:r>
      <w:r>
        <w:t xml:space="preserve"> last meeting.  A motion to accept made by </w:t>
      </w:r>
      <w:r w:rsidR="0084636C">
        <w:t>Michael</w:t>
      </w:r>
      <w:r>
        <w:t xml:space="preserve">, second by </w:t>
      </w:r>
      <w:r w:rsidR="0084636C">
        <w:t>Tim</w:t>
      </w:r>
      <w:r>
        <w:t>, and carried.</w:t>
      </w:r>
    </w:p>
    <w:p w:rsidR="00766DEE" w:rsidRDefault="00766DEE" w:rsidP="00592C21">
      <w:pPr>
        <w:pStyle w:val="NoSpacing"/>
      </w:pPr>
    </w:p>
    <w:p w:rsidR="00766DEE" w:rsidRPr="006C6D95" w:rsidRDefault="00766DEE" w:rsidP="00592C21">
      <w:pPr>
        <w:pStyle w:val="NoSpacing"/>
      </w:pPr>
      <w:r w:rsidRPr="006C6D95">
        <w:t xml:space="preserve">Updates from the NACDEP Regions </w:t>
      </w:r>
    </w:p>
    <w:p w:rsidR="00766DEE" w:rsidRDefault="00766DEE" w:rsidP="00592C21">
      <w:pPr>
        <w:pStyle w:val="NoSpacing"/>
      </w:pPr>
      <w:proofErr w:type="gramStart"/>
      <w:r w:rsidRPr="006C6D95">
        <w:t>Northeast.</w:t>
      </w:r>
      <w:proofErr w:type="gramEnd"/>
      <w:r w:rsidR="005E3AD3">
        <w:t xml:space="preserve">  Winifred McGee, Northeast Region Rep. </w:t>
      </w:r>
      <w:r w:rsidR="0084636C">
        <w:t>Not a lot to report except that Galaxy planning committee is gradually forming for the 2013 conference.</w:t>
      </w:r>
      <w:r w:rsidR="005E3AD3">
        <w:t xml:space="preserve"> </w:t>
      </w:r>
    </w:p>
    <w:p w:rsidR="005E3AD3" w:rsidRDefault="00766DEE" w:rsidP="00592C21">
      <w:pPr>
        <w:pStyle w:val="NoSpacing"/>
      </w:pPr>
      <w:proofErr w:type="gramStart"/>
      <w:r w:rsidRPr="006C6D95">
        <w:t>North Central.</w:t>
      </w:r>
      <w:proofErr w:type="gramEnd"/>
      <w:r>
        <w:t xml:space="preserve"> </w:t>
      </w:r>
      <w:r w:rsidR="0084636C">
        <w:t>No report</w:t>
      </w:r>
      <w:r w:rsidR="005E3AD3">
        <w:t>.</w:t>
      </w:r>
    </w:p>
    <w:p w:rsidR="00766DEE" w:rsidRDefault="00766DEE" w:rsidP="00592C21">
      <w:pPr>
        <w:pStyle w:val="NoSpacing"/>
      </w:pPr>
      <w:proofErr w:type="gramStart"/>
      <w:r w:rsidRPr="006C6D95">
        <w:t>Southern.</w:t>
      </w:r>
      <w:proofErr w:type="gramEnd"/>
      <w:r>
        <w:t xml:space="preserve"> </w:t>
      </w:r>
      <w:r w:rsidR="0084636C">
        <w:t>Harry Crissy, South Region Rep. reported that Florida may form a state NACDEP chapter</w:t>
      </w:r>
      <w:r>
        <w:t xml:space="preserve">. </w:t>
      </w:r>
    </w:p>
    <w:p w:rsidR="00766DEE" w:rsidRDefault="00766DEE" w:rsidP="00592C21">
      <w:pPr>
        <w:pStyle w:val="NoSpacing"/>
      </w:pPr>
      <w:r w:rsidRPr="006C6D95">
        <w:t>1890.</w:t>
      </w:r>
      <w:r>
        <w:t xml:space="preserve"> No report. </w:t>
      </w:r>
    </w:p>
    <w:p w:rsidR="005E3AD3" w:rsidRDefault="00766DEE" w:rsidP="00592C21">
      <w:pPr>
        <w:pStyle w:val="NoSpacing"/>
      </w:pPr>
      <w:proofErr w:type="gramStart"/>
      <w:r w:rsidRPr="006C6D95">
        <w:t>West.</w:t>
      </w:r>
      <w:proofErr w:type="gramEnd"/>
      <w:r>
        <w:t xml:space="preserve"> Steve Burr, West Region Rep.</w:t>
      </w:r>
      <w:r w:rsidR="005E3AD3">
        <w:t xml:space="preserve">  </w:t>
      </w:r>
      <w:r w:rsidR="0084636C">
        <w:t>No report for West but Steve did give an update on the NET conference planning for the 2011 conference that will occur right after the NACDEP conference in Charleston.</w:t>
      </w:r>
    </w:p>
    <w:p w:rsidR="005E3AD3" w:rsidRDefault="005E3AD3" w:rsidP="00592C21">
      <w:pPr>
        <w:pStyle w:val="NoSpacing"/>
      </w:pPr>
    </w:p>
    <w:p w:rsidR="00766DEE" w:rsidRPr="006C6D95" w:rsidRDefault="00766DEE" w:rsidP="00592C21">
      <w:pPr>
        <w:pStyle w:val="NoSpacing"/>
      </w:pPr>
      <w:r w:rsidRPr="006C6D95">
        <w:t>Committee Reports</w:t>
      </w:r>
      <w:r w:rsidR="0084636C">
        <w:t xml:space="preserve"> were deferred to the F2F retreat in Kansas City the following week</w:t>
      </w:r>
    </w:p>
    <w:p w:rsidR="00766DEE" w:rsidRDefault="00766DEE" w:rsidP="00592C21">
      <w:pPr>
        <w:pStyle w:val="NoSpacing"/>
      </w:pPr>
    </w:p>
    <w:p w:rsidR="00766DEE" w:rsidRDefault="00766DEE" w:rsidP="00592C21">
      <w:pPr>
        <w:pStyle w:val="NoSpacing"/>
      </w:pPr>
      <w:r>
        <w:t xml:space="preserve">Meeting adjourned around </w:t>
      </w:r>
      <w:r w:rsidR="0084636C">
        <w:t>2:00</w:t>
      </w:r>
      <w:r>
        <w:t xml:space="preserve"> p.m., Central time. </w:t>
      </w:r>
    </w:p>
    <w:p w:rsidR="0089062B" w:rsidRDefault="00766DEE" w:rsidP="00592C21">
      <w:pPr>
        <w:pStyle w:val="NoSpacing"/>
      </w:pPr>
      <w:r>
        <w:t>Respectfully submitted,</w:t>
      </w:r>
    </w:p>
    <w:p w:rsidR="00D3320A" w:rsidRDefault="00766DEE" w:rsidP="00592C21">
      <w:pPr>
        <w:pStyle w:val="NoSpacing"/>
      </w:pPr>
      <w:r>
        <w:t xml:space="preserve"> </w:t>
      </w:r>
      <w:r w:rsidR="00A56981">
        <w:t xml:space="preserve">Michael Darger, </w:t>
      </w:r>
      <w:r>
        <w:t>Secretary</w:t>
      </w:r>
    </w:p>
    <w:p w:rsidR="00592C21" w:rsidRDefault="00592C21" w:rsidP="00592C21">
      <w:pPr>
        <w:pStyle w:val="NoSpacing"/>
        <w:rPr>
          <w:rFonts w:cstheme="minorHAnsi"/>
        </w:rPr>
      </w:pPr>
    </w:p>
    <w:p w:rsidR="00592C21" w:rsidRDefault="00592C21" w:rsidP="00592C21">
      <w:pPr>
        <w:pStyle w:val="NoSpacing"/>
        <w:rPr>
          <w:rFonts w:cstheme="minorHAnsi"/>
        </w:rPr>
      </w:pPr>
    </w:p>
    <w:p w:rsidR="00592C21" w:rsidRDefault="00592C21" w:rsidP="00592C21">
      <w:pPr>
        <w:pStyle w:val="NoSpacing"/>
        <w:rPr>
          <w:rFonts w:cstheme="minorHAnsi"/>
        </w:rPr>
      </w:pPr>
    </w:p>
    <w:p w:rsidR="00592C21" w:rsidRPr="00397EF0" w:rsidRDefault="00592C21" w:rsidP="00592C21">
      <w:pPr>
        <w:pStyle w:val="NoSpacing"/>
        <w:jc w:val="center"/>
        <w:rPr>
          <w:rFonts w:cstheme="minorHAnsi"/>
        </w:rPr>
      </w:pPr>
      <w:r w:rsidRPr="00397EF0">
        <w:rPr>
          <w:rFonts w:cstheme="minorHAnsi"/>
        </w:rPr>
        <w:t>National Association of Community Development Extension Professionals</w:t>
      </w:r>
    </w:p>
    <w:p w:rsidR="00592C21" w:rsidRPr="00397EF0" w:rsidRDefault="00592C21" w:rsidP="00592C21">
      <w:pPr>
        <w:pStyle w:val="NoSpacing"/>
        <w:jc w:val="center"/>
        <w:rPr>
          <w:rFonts w:cstheme="minorHAnsi"/>
        </w:rPr>
      </w:pPr>
    </w:p>
    <w:p w:rsidR="00592C21" w:rsidRPr="00397EF0" w:rsidRDefault="00592C21" w:rsidP="00592C21">
      <w:pPr>
        <w:pStyle w:val="NoSpacing"/>
        <w:jc w:val="center"/>
        <w:rPr>
          <w:rFonts w:cstheme="minorHAnsi"/>
        </w:rPr>
      </w:pPr>
      <w:r w:rsidRPr="00397EF0">
        <w:rPr>
          <w:rFonts w:cstheme="minorHAnsi"/>
        </w:rPr>
        <w:t xml:space="preserve">Board </w:t>
      </w:r>
      <w:r>
        <w:rPr>
          <w:rFonts w:cstheme="minorHAnsi"/>
        </w:rPr>
        <w:t>Face to Face Meeting</w:t>
      </w:r>
    </w:p>
    <w:p w:rsidR="00592C21" w:rsidRPr="00397EF0" w:rsidRDefault="00592C21" w:rsidP="00592C21">
      <w:pPr>
        <w:pStyle w:val="NoSpacing"/>
        <w:jc w:val="center"/>
        <w:rPr>
          <w:rFonts w:cstheme="minorHAnsi"/>
        </w:rPr>
      </w:pPr>
    </w:p>
    <w:p w:rsidR="00592C21" w:rsidRPr="00397EF0" w:rsidRDefault="00592C21" w:rsidP="00592C21">
      <w:pPr>
        <w:pStyle w:val="NoSpacing"/>
        <w:jc w:val="center"/>
        <w:rPr>
          <w:rFonts w:cstheme="minorHAnsi"/>
        </w:rPr>
      </w:pPr>
      <w:r w:rsidRPr="00397EF0">
        <w:rPr>
          <w:rFonts w:cstheme="minorHAnsi"/>
        </w:rPr>
        <w:t>September 14-15, 2010</w:t>
      </w:r>
    </w:p>
    <w:p w:rsidR="00592C21" w:rsidRPr="00397EF0" w:rsidRDefault="00592C21" w:rsidP="00592C21">
      <w:pPr>
        <w:pStyle w:val="NoSpacing"/>
        <w:jc w:val="center"/>
        <w:rPr>
          <w:rFonts w:cstheme="minorHAnsi"/>
        </w:rPr>
      </w:pPr>
      <w:r w:rsidRPr="00397EF0">
        <w:rPr>
          <w:rFonts w:cstheme="minorHAnsi"/>
        </w:rPr>
        <w:t>Kansas City MO</w:t>
      </w:r>
      <w:r>
        <w:rPr>
          <w:rFonts w:cstheme="minorHAnsi"/>
        </w:rPr>
        <w:t>, Airport Hilton</w:t>
      </w: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ab/>
      </w:r>
      <w:r w:rsidRPr="00397EF0">
        <w:rPr>
          <w:rFonts w:cstheme="minorHAnsi"/>
        </w:rPr>
        <w:tab/>
      </w:r>
      <w:r w:rsidRPr="00397EF0">
        <w:rPr>
          <w:rFonts w:cstheme="minorHAnsi"/>
        </w:rPr>
        <w:tab/>
      </w:r>
    </w:p>
    <w:p w:rsidR="00592C21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>DRAFT AGENDA</w:t>
      </w:r>
      <w:r>
        <w:rPr>
          <w:rFonts w:cstheme="minorHAnsi"/>
        </w:rPr>
        <w:t xml:space="preserve"> and DISCUSSION NOTES by Greg Davis, Michael Darger</w:t>
      </w:r>
    </w:p>
    <w:p w:rsidR="00592C21" w:rsidRPr="00397EF0" w:rsidRDefault="00592C21" w:rsidP="00592C21">
      <w:pPr>
        <w:pStyle w:val="NoSpacing"/>
        <w:rPr>
          <w:rFonts w:cstheme="minorHAnsi"/>
        </w:rPr>
      </w:pPr>
    </w:p>
    <w:p w:rsidR="00592C21" w:rsidRDefault="00592C21" w:rsidP="00592C21">
      <w:pPr>
        <w:pStyle w:val="NoSpacing"/>
        <w:rPr>
          <w:rFonts w:cstheme="minorHAnsi"/>
        </w:rPr>
      </w:pPr>
      <w:r>
        <w:rPr>
          <w:rFonts w:cstheme="minorHAnsi"/>
        </w:rPr>
        <w:t>September 14</w:t>
      </w:r>
      <w:r w:rsidRPr="00F723E2">
        <w:rPr>
          <w:rFonts w:cstheme="minorHAnsi"/>
          <w:vertAlign w:val="superscript"/>
        </w:rPr>
        <w:t>th</w:t>
      </w:r>
      <w:r>
        <w:rPr>
          <w:rFonts w:cstheme="minorHAnsi"/>
        </w:rPr>
        <w:t>, 2010.  Retreat called to order by Deb Tootle, President</w:t>
      </w:r>
    </w:p>
    <w:p w:rsidR="00592C21" w:rsidRDefault="00592C21" w:rsidP="00592C21">
      <w:pPr>
        <w:pStyle w:val="NoSpacing"/>
        <w:rPr>
          <w:rFonts w:cstheme="minorHAnsi"/>
        </w:rPr>
      </w:pPr>
    </w:p>
    <w:p w:rsidR="00592C21" w:rsidRPr="00397EF0" w:rsidRDefault="00592C21" w:rsidP="00592C21">
      <w:pPr>
        <w:pStyle w:val="NoSpacing"/>
        <w:rPr>
          <w:rFonts w:cstheme="minorHAnsi"/>
        </w:rPr>
      </w:pPr>
      <w:r>
        <w:rPr>
          <w:rFonts w:cstheme="minorHAnsi"/>
        </w:rPr>
        <w:t xml:space="preserve">In attendance: Deb Tootle, Greg Davis, Ed Jones, Tim Borich, Michael Darger, Winifred McGee, Harry Crissy, Steve Burr.  Peter </w:t>
      </w:r>
      <w:proofErr w:type="spellStart"/>
      <w:r>
        <w:rPr>
          <w:rFonts w:cstheme="minorHAnsi"/>
        </w:rPr>
        <w:t>Metsker</w:t>
      </w:r>
      <w:proofErr w:type="spellEnd"/>
      <w:r>
        <w:rPr>
          <w:rFonts w:cstheme="minorHAnsi"/>
        </w:rPr>
        <w:t xml:space="preserve"> of Professional Administrative Resources joined the meeting later on the 1</w:t>
      </w:r>
      <w:r w:rsidRPr="00A02FA1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day.  Not attending: Paulette Cooper, Gary Green.</w:t>
      </w:r>
    </w:p>
    <w:p w:rsidR="00592C21" w:rsidRPr="00397EF0" w:rsidRDefault="00592C21" w:rsidP="00592C21">
      <w:pPr>
        <w:pStyle w:val="NoSpacing"/>
        <w:rPr>
          <w:rFonts w:cstheme="minorHAnsi"/>
        </w:rPr>
      </w:pPr>
    </w:p>
    <w:p w:rsidR="00592C21" w:rsidRPr="00397EF0" w:rsidRDefault="00592C21" w:rsidP="00592C21">
      <w:pPr>
        <w:pStyle w:val="NoSpacing"/>
        <w:rPr>
          <w:rFonts w:cstheme="minorHAnsi"/>
        </w:rPr>
      </w:pP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 xml:space="preserve">2011 NACDEP Conference  </w:t>
      </w:r>
      <w:r w:rsidRPr="00397EF0">
        <w:rPr>
          <w:rFonts w:cstheme="minorHAnsi"/>
        </w:rPr>
        <w:tab/>
        <w:t>Tim Borich and Harry Crissy</w:t>
      </w:r>
    </w:p>
    <w:p w:rsidR="00592C21" w:rsidRPr="00397EF0" w:rsidRDefault="00592C21" w:rsidP="00592C21">
      <w:pPr>
        <w:pStyle w:val="NoSpacing"/>
        <w:rPr>
          <w:rFonts w:cstheme="minorHAnsi"/>
        </w:rPr>
      </w:pP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>Budget:</w:t>
      </w:r>
    </w:p>
    <w:p w:rsidR="00592C21" w:rsidRPr="00397EF0" w:rsidRDefault="00592C21" w:rsidP="00592C21">
      <w:pPr>
        <w:pStyle w:val="NoSpacing"/>
        <w:rPr>
          <w:rFonts w:cstheme="minorHAnsi"/>
        </w:rPr>
      </w:pPr>
      <w:proofErr w:type="gramStart"/>
      <w:r w:rsidRPr="00397EF0">
        <w:rPr>
          <w:rFonts w:cstheme="minorHAnsi"/>
        </w:rPr>
        <w:t>same</w:t>
      </w:r>
      <w:proofErr w:type="gramEnd"/>
      <w:r w:rsidRPr="00397EF0">
        <w:rPr>
          <w:rFonts w:cstheme="minorHAnsi"/>
        </w:rPr>
        <w:t xml:space="preserve"> as 2010 (regular registration $425, double early bird: $345, early bird: $375)</w:t>
      </w:r>
    </w:p>
    <w:p w:rsidR="00592C21" w:rsidRPr="00397EF0" w:rsidRDefault="00592C21" w:rsidP="00592C21">
      <w:pPr>
        <w:pStyle w:val="NoSpacing"/>
        <w:rPr>
          <w:rFonts w:cstheme="minorHAnsi"/>
        </w:rPr>
      </w:pP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 xml:space="preserve">Program: </w:t>
      </w:r>
    </w:p>
    <w:p w:rsidR="00592C21" w:rsidRPr="00397EF0" w:rsidRDefault="00592C21" w:rsidP="00592C21">
      <w:pPr>
        <w:pStyle w:val="NoSpacing"/>
        <w:rPr>
          <w:rFonts w:cstheme="minorHAnsi"/>
        </w:rPr>
      </w:pPr>
      <w:proofErr w:type="gramStart"/>
      <w:r w:rsidRPr="00397EF0">
        <w:rPr>
          <w:rFonts w:cstheme="minorHAnsi"/>
        </w:rPr>
        <w:t>LEED-Certified neighborhood for a pre-conference tour.</w:t>
      </w:r>
      <w:proofErr w:type="gramEnd"/>
    </w:p>
    <w:p w:rsidR="00592C21" w:rsidRPr="00397EF0" w:rsidRDefault="00592C21" w:rsidP="00592C21">
      <w:pPr>
        <w:pStyle w:val="NoSpacing"/>
        <w:rPr>
          <w:rFonts w:cstheme="minorHAnsi"/>
        </w:rPr>
      </w:pP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>Site visit:</w:t>
      </w: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>Committee may visit, no plans made</w:t>
      </w:r>
    </w:p>
    <w:p w:rsidR="00592C21" w:rsidRPr="00397EF0" w:rsidRDefault="00592C21" w:rsidP="00592C21">
      <w:pPr>
        <w:pStyle w:val="NoSpacing"/>
        <w:rPr>
          <w:rFonts w:cstheme="minorHAnsi"/>
        </w:rPr>
      </w:pP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>Call for proposals:</w:t>
      </w: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>Not web-based, due Oct 11</w:t>
      </w:r>
    </w:p>
    <w:p w:rsidR="00592C21" w:rsidRPr="00397EF0" w:rsidRDefault="00592C21" w:rsidP="00592C21">
      <w:pPr>
        <w:pStyle w:val="NoSpacing"/>
        <w:rPr>
          <w:rFonts w:cstheme="minorHAnsi"/>
        </w:rPr>
      </w:pP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>Business meeting format:</w:t>
      </w: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 xml:space="preserve"> </w:t>
      </w:r>
      <w:proofErr w:type="gramStart"/>
      <w:r w:rsidRPr="00397EF0">
        <w:rPr>
          <w:rFonts w:cstheme="minorHAnsi"/>
        </w:rPr>
        <w:t>consent</w:t>
      </w:r>
      <w:proofErr w:type="gramEnd"/>
      <w:r w:rsidRPr="00397EF0">
        <w:rPr>
          <w:rFonts w:cstheme="minorHAnsi"/>
        </w:rPr>
        <w:t xml:space="preserve"> agenda with a ‘state of the organization-type address’</w:t>
      </w: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>Informative, relevant materials shared via slides and presentation</w:t>
      </w:r>
    </w:p>
    <w:p w:rsidR="00592C21" w:rsidRPr="00397EF0" w:rsidRDefault="00592C21" w:rsidP="00592C21">
      <w:pPr>
        <w:pStyle w:val="NoSpacing"/>
        <w:rPr>
          <w:rFonts w:cstheme="minorHAnsi"/>
        </w:rPr>
      </w:pPr>
    </w:p>
    <w:p w:rsidR="00592C21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>Awards:</w:t>
      </w:r>
    </w:p>
    <w:p w:rsidR="00592C21" w:rsidRPr="00EA11EB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>Excellence in CD work and Excellence in Teamwork (criteria are similar… how should they be tweaked to address this?)  Last year’s Recognition Committee suggested the NACDEP Excellence in Teamwork Award</w:t>
      </w:r>
      <w:r>
        <w:rPr>
          <w:rFonts w:cstheme="minorHAnsi"/>
        </w:rPr>
        <w:t>.  The Board voted in favor of this suggestion.</w:t>
      </w:r>
    </w:p>
    <w:p w:rsidR="00592C21" w:rsidRPr="00397EF0" w:rsidRDefault="00592C21" w:rsidP="00592C21">
      <w:pPr>
        <w:pStyle w:val="NoSpacing"/>
        <w:rPr>
          <w:rFonts w:cstheme="minorHAnsi"/>
        </w:rPr>
      </w:pPr>
      <w:r>
        <w:rPr>
          <w:rFonts w:cstheme="minorHAnsi"/>
        </w:rPr>
        <w:t xml:space="preserve">Suggested advising the Recognition Committee that they consider revising the award titles in the policies/procedures handbook as follows:   award #1 be titled ‘National Service Award’, award #2 be titled and the National Distinguished Service Award, </w:t>
      </w:r>
      <w:proofErr w:type="gramStart"/>
      <w:r>
        <w:rPr>
          <w:rFonts w:cstheme="minorHAnsi"/>
        </w:rPr>
        <w:t>and a #</w:t>
      </w:r>
      <w:proofErr w:type="gramEnd"/>
      <w:r>
        <w:rPr>
          <w:rFonts w:cstheme="minorHAnsi"/>
        </w:rPr>
        <w:t>2a be proposed titled State Distinguished Service Award.</w:t>
      </w:r>
    </w:p>
    <w:p w:rsidR="00592C21" w:rsidRPr="00397EF0" w:rsidRDefault="00592C21" w:rsidP="00592C21">
      <w:pPr>
        <w:pStyle w:val="NoSpacing"/>
        <w:rPr>
          <w:rFonts w:cstheme="minorHAnsi"/>
        </w:rPr>
      </w:pPr>
    </w:p>
    <w:p w:rsidR="00592C21" w:rsidRPr="00397EF0" w:rsidRDefault="00592C21" w:rsidP="00592C21">
      <w:pPr>
        <w:pStyle w:val="NoSpacing"/>
        <w:rPr>
          <w:rFonts w:cstheme="minorHAnsi"/>
        </w:rPr>
      </w:pP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 xml:space="preserve">Brainstorming and Strategic Planning  </w:t>
      </w:r>
      <w:r w:rsidRPr="00397EF0">
        <w:rPr>
          <w:rFonts w:cstheme="minorHAnsi"/>
        </w:rPr>
        <w:tab/>
        <w:t>Shared facilitation and recording</w:t>
      </w:r>
    </w:p>
    <w:p w:rsidR="00592C21" w:rsidRPr="00397EF0" w:rsidRDefault="00592C21" w:rsidP="00592C21">
      <w:pPr>
        <w:pStyle w:val="NoSpacing"/>
        <w:rPr>
          <w:rFonts w:cstheme="minorHAnsi"/>
        </w:rPr>
      </w:pP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 xml:space="preserve">What do we want to accomplish this year?  Where do we want to be in 5 years and how do we get there?  </w:t>
      </w:r>
    </w:p>
    <w:p w:rsidR="00592C21" w:rsidRPr="00397EF0" w:rsidRDefault="00592C21" w:rsidP="00592C21">
      <w:pPr>
        <w:pStyle w:val="NoSpacing"/>
        <w:rPr>
          <w:rFonts w:cstheme="minorHAnsi"/>
        </w:rPr>
      </w:pPr>
    </w:p>
    <w:p w:rsidR="00592C21" w:rsidRPr="00397EF0" w:rsidRDefault="00592C21" w:rsidP="00592C21">
      <w:pPr>
        <w:pStyle w:val="NoSpacing"/>
        <w:rPr>
          <w:rFonts w:cstheme="minorHAnsi"/>
          <w:sz w:val="21"/>
          <w:szCs w:val="21"/>
        </w:rPr>
      </w:pPr>
      <w:r w:rsidRPr="00397EF0">
        <w:rPr>
          <w:rFonts w:cstheme="minorHAnsi"/>
        </w:rPr>
        <w:t>Where have we been?</w:t>
      </w:r>
      <w:r w:rsidRPr="00397EF0">
        <w:rPr>
          <w:rFonts w:cstheme="minorHAnsi"/>
          <w:sz w:val="21"/>
          <w:szCs w:val="21"/>
        </w:rPr>
        <w:t xml:space="preserve">   What is the historical context for where we are today?</w:t>
      </w:r>
    </w:p>
    <w:p w:rsidR="00592C21" w:rsidRPr="00397EF0" w:rsidRDefault="00592C21" w:rsidP="00592C21">
      <w:pPr>
        <w:pStyle w:val="NoSpacing"/>
        <w:rPr>
          <w:rFonts w:cstheme="minorHAnsi"/>
          <w:sz w:val="21"/>
          <w:szCs w:val="21"/>
        </w:rPr>
      </w:pPr>
      <w:r w:rsidRPr="00397EF0">
        <w:rPr>
          <w:rFonts w:cstheme="minorHAnsi"/>
          <w:sz w:val="21"/>
          <w:szCs w:val="21"/>
        </w:rPr>
        <w:t>Mission statement:  NACDEP is an organization dedicated to improving the visibility, coordination, professional status and resource base of community and economic development Extension programs and professionals.</w:t>
      </w:r>
    </w:p>
    <w:p w:rsidR="00592C21" w:rsidRPr="00397EF0" w:rsidRDefault="00592C21" w:rsidP="00592C21">
      <w:pPr>
        <w:pStyle w:val="NoSpacing"/>
        <w:rPr>
          <w:rFonts w:cstheme="minorHAnsi"/>
          <w:sz w:val="21"/>
          <w:szCs w:val="21"/>
        </w:rPr>
      </w:pPr>
      <w:r w:rsidRPr="00397EF0">
        <w:rPr>
          <w:rFonts w:cstheme="minorHAnsi"/>
          <w:sz w:val="21"/>
          <w:szCs w:val="21"/>
        </w:rPr>
        <w:t xml:space="preserve">History of NACDEP planning and </w:t>
      </w:r>
      <w:proofErr w:type="gramStart"/>
      <w:r w:rsidRPr="00397EF0">
        <w:rPr>
          <w:rFonts w:cstheme="minorHAnsi"/>
          <w:sz w:val="21"/>
          <w:szCs w:val="21"/>
        </w:rPr>
        <w:t>organization  -</w:t>
      </w:r>
      <w:proofErr w:type="gramEnd"/>
      <w:r w:rsidRPr="00397EF0">
        <w:rPr>
          <w:rFonts w:cstheme="minorHAnsi"/>
          <w:sz w:val="21"/>
          <w:szCs w:val="21"/>
        </w:rPr>
        <w:t xml:space="preserve"> Ed Jones</w:t>
      </w:r>
    </w:p>
    <w:p w:rsidR="00592C21" w:rsidRPr="00397EF0" w:rsidRDefault="00592C21" w:rsidP="00592C21">
      <w:pPr>
        <w:pStyle w:val="NoSpacing"/>
        <w:rPr>
          <w:rFonts w:cstheme="minorHAnsi"/>
          <w:sz w:val="21"/>
          <w:szCs w:val="21"/>
        </w:rPr>
      </w:pPr>
      <w:r w:rsidRPr="00397EF0">
        <w:rPr>
          <w:rFonts w:cstheme="minorHAnsi"/>
          <w:sz w:val="21"/>
          <w:szCs w:val="21"/>
        </w:rPr>
        <w:t>Role of National Leadership Council-CRD - Tim Borich, Deborah Tootle</w:t>
      </w:r>
    </w:p>
    <w:p w:rsidR="00592C21" w:rsidRPr="00397EF0" w:rsidRDefault="00592C21" w:rsidP="00592C21">
      <w:pPr>
        <w:pStyle w:val="NoSpacing"/>
        <w:rPr>
          <w:rFonts w:cstheme="minorHAnsi"/>
          <w:sz w:val="21"/>
          <w:szCs w:val="21"/>
        </w:rPr>
      </w:pPr>
      <w:r w:rsidRPr="00397EF0">
        <w:rPr>
          <w:rFonts w:cstheme="minorHAnsi"/>
          <w:sz w:val="21"/>
          <w:szCs w:val="21"/>
        </w:rPr>
        <w:t xml:space="preserve">Tom </w:t>
      </w:r>
      <w:proofErr w:type="spellStart"/>
      <w:r w:rsidRPr="00397EF0">
        <w:rPr>
          <w:rFonts w:cstheme="minorHAnsi"/>
          <w:sz w:val="21"/>
          <w:szCs w:val="21"/>
        </w:rPr>
        <w:t>Blewett</w:t>
      </w:r>
      <w:proofErr w:type="spellEnd"/>
      <w:r w:rsidRPr="00397EF0">
        <w:rPr>
          <w:rFonts w:cstheme="minorHAnsi"/>
          <w:sz w:val="21"/>
          <w:szCs w:val="21"/>
        </w:rPr>
        <w:t xml:space="preserve">, </w:t>
      </w:r>
      <w:proofErr w:type="spellStart"/>
      <w:r w:rsidRPr="00397EF0">
        <w:rPr>
          <w:rFonts w:cstheme="minorHAnsi"/>
          <w:sz w:val="21"/>
          <w:szCs w:val="21"/>
        </w:rPr>
        <w:t>Gae</w:t>
      </w:r>
      <w:proofErr w:type="spellEnd"/>
      <w:r w:rsidRPr="00397EF0">
        <w:rPr>
          <w:rFonts w:cstheme="minorHAnsi"/>
          <w:sz w:val="21"/>
          <w:szCs w:val="21"/>
        </w:rPr>
        <w:t xml:space="preserve"> Broadwater, Sally </w:t>
      </w:r>
      <w:proofErr w:type="spellStart"/>
      <w:r w:rsidRPr="00397EF0">
        <w:rPr>
          <w:rFonts w:cstheme="minorHAnsi"/>
          <w:sz w:val="21"/>
          <w:szCs w:val="21"/>
        </w:rPr>
        <w:t>Maggard</w:t>
      </w:r>
      <w:proofErr w:type="spellEnd"/>
      <w:r w:rsidRPr="00397EF0">
        <w:rPr>
          <w:rFonts w:cstheme="minorHAnsi"/>
          <w:sz w:val="21"/>
          <w:szCs w:val="21"/>
        </w:rPr>
        <w:t xml:space="preserve"> pulled it together</w:t>
      </w:r>
    </w:p>
    <w:p w:rsidR="00592C21" w:rsidRPr="00397EF0" w:rsidRDefault="00592C21" w:rsidP="00592C21">
      <w:pPr>
        <w:pStyle w:val="NoSpacing"/>
        <w:rPr>
          <w:rFonts w:cstheme="minorHAnsi"/>
          <w:sz w:val="21"/>
          <w:szCs w:val="21"/>
        </w:rPr>
      </w:pPr>
      <w:r w:rsidRPr="00397EF0">
        <w:rPr>
          <w:rFonts w:cstheme="minorHAnsi"/>
          <w:sz w:val="21"/>
          <w:szCs w:val="21"/>
        </w:rPr>
        <w:t>Services as advisory group to NIFA (formerly known as CSREES)</w:t>
      </w:r>
    </w:p>
    <w:p w:rsidR="00592C21" w:rsidRPr="00397EF0" w:rsidRDefault="00592C21" w:rsidP="00592C21">
      <w:pPr>
        <w:pStyle w:val="NoSpacing"/>
        <w:rPr>
          <w:rFonts w:cstheme="minorHAnsi"/>
          <w:sz w:val="21"/>
          <w:szCs w:val="21"/>
        </w:rPr>
      </w:pPr>
      <w:r w:rsidRPr="00397EF0">
        <w:rPr>
          <w:rFonts w:cstheme="minorHAnsi"/>
          <w:sz w:val="21"/>
          <w:szCs w:val="21"/>
        </w:rPr>
        <w:t xml:space="preserve">Sally </w:t>
      </w:r>
      <w:proofErr w:type="spellStart"/>
      <w:r w:rsidRPr="00397EF0">
        <w:rPr>
          <w:rFonts w:cstheme="minorHAnsi"/>
          <w:sz w:val="21"/>
          <w:szCs w:val="21"/>
        </w:rPr>
        <w:t>Maggard</w:t>
      </w:r>
      <w:proofErr w:type="spellEnd"/>
      <w:r w:rsidRPr="00397EF0">
        <w:rPr>
          <w:rFonts w:cstheme="minorHAnsi"/>
          <w:sz w:val="21"/>
          <w:szCs w:val="21"/>
        </w:rPr>
        <w:t xml:space="preserve"> is considered the leadership of the advocacy effort</w:t>
      </w:r>
    </w:p>
    <w:p w:rsidR="00592C21" w:rsidRPr="00397EF0" w:rsidRDefault="00592C21" w:rsidP="00592C21">
      <w:pPr>
        <w:pStyle w:val="NoSpacing"/>
        <w:rPr>
          <w:rFonts w:cstheme="minorHAnsi"/>
          <w:sz w:val="21"/>
          <w:szCs w:val="21"/>
        </w:rPr>
      </w:pPr>
      <w:r w:rsidRPr="00397EF0">
        <w:rPr>
          <w:rFonts w:cstheme="minorHAnsi"/>
          <w:sz w:val="21"/>
          <w:szCs w:val="21"/>
        </w:rPr>
        <w:t>Each region to be represented by 2 program leaders</w:t>
      </w:r>
    </w:p>
    <w:p w:rsidR="00592C21" w:rsidRPr="00397EF0" w:rsidRDefault="00592C21" w:rsidP="00592C21">
      <w:pPr>
        <w:pStyle w:val="NoSpacing"/>
        <w:rPr>
          <w:rFonts w:cstheme="minorHAnsi"/>
        </w:rPr>
      </w:pP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>What are our goals and objectives for this year?</w:t>
      </w:r>
    </w:p>
    <w:p w:rsidR="00592C21" w:rsidRPr="00397EF0" w:rsidRDefault="00592C21" w:rsidP="00592C21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5688"/>
        <w:gridCol w:w="4608"/>
      </w:tblGrid>
      <w:tr w:rsidR="00592C21" w:rsidRPr="00397EF0" w:rsidTr="00957930">
        <w:trPr>
          <w:trHeight w:val="413"/>
        </w:trPr>
        <w:tc>
          <w:tcPr>
            <w:tcW w:w="5688" w:type="dxa"/>
            <w:vAlign w:val="center"/>
          </w:tcPr>
          <w:p w:rsidR="00592C21" w:rsidRPr="00397EF0" w:rsidRDefault="00592C21" w:rsidP="00592C21">
            <w:pPr>
              <w:pStyle w:val="NoSpacing"/>
              <w:rPr>
                <w:rFonts w:cstheme="minorHAnsi"/>
                <w:color w:val="000000"/>
                <w:sz w:val="22"/>
              </w:rPr>
            </w:pPr>
            <w:r w:rsidRPr="00397EF0">
              <w:rPr>
                <w:rFonts w:cstheme="minorHAnsi"/>
                <w:color w:val="000000"/>
                <w:sz w:val="22"/>
              </w:rPr>
              <w:lastRenderedPageBreak/>
              <w:t>TASK/GOAL</w:t>
            </w:r>
          </w:p>
        </w:tc>
        <w:tc>
          <w:tcPr>
            <w:tcW w:w="4608" w:type="dxa"/>
            <w:vAlign w:val="center"/>
          </w:tcPr>
          <w:p w:rsidR="00592C21" w:rsidRPr="00397EF0" w:rsidRDefault="00592C21" w:rsidP="00592C21">
            <w:pPr>
              <w:pStyle w:val="NoSpacing"/>
              <w:rPr>
                <w:rFonts w:cstheme="minorHAnsi"/>
                <w:color w:val="000000"/>
                <w:sz w:val="22"/>
              </w:rPr>
            </w:pPr>
            <w:r w:rsidRPr="00397EF0">
              <w:rPr>
                <w:rFonts w:cstheme="minorHAnsi"/>
                <w:color w:val="000000"/>
                <w:sz w:val="22"/>
              </w:rPr>
              <w:t>Responsible Parties/Committees</w:t>
            </w:r>
          </w:p>
        </w:tc>
      </w:tr>
      <w:tr w:rsidR="00592C21" w:rsidRPr="00397EF0" w:rsidTr="00957930">
        <w:tc>
          <w:tcPr>
            <w:tcW w:w="5688" w:type="dxa"/>
          </w:tcPr>
          <w:p w:rsidR="00592C21" w:rsidRPr="00397EF0" w:rsidRDefault="00592C21" w:rsidP="00592C21">
            <w:pPr>
              <w:pStyle w:val="NoSpacing"/>
              <w:rPr>
                <w:rFonts w:cstheme="minorHAnsi"/>
                <w:color w:val="000000"/>
                <w:sz w:val="22"/>
              </w:rPr>
            </w:pPr>
            <w:r w:rsidRPr="00397EF0">
              <w:rPr>
                <w:rFonts w:cstheme="minorHAnsi"/>
                <w:color w:val="000000"/>
                <w:sz w:val="22"/>
              </w:rPr>
              <w:t>Increase membership engagement</w:t>
            </w:r>
          </w:p>
        </w:tc>
        <w:tc>
          <w:tcPr>
            <w:tcW w:w="4608" w:type="dxa"/>
          </w:tcPr>
          <w:p w:rsidR="00592C21" w:rsidRPr="00397EF0" w:rsidRDefault="00592C21" w:rsidP="00592C21">
            <w:pPr>
              <w:pStyle w:val="NoSpacing"/>
              <w:rPr>
                <w:rFonts w:cstheme="minorHAnsi"/>
                <w:color w:val="000000"/>
                <w:sz w:val="22"/>
              </w:rPr>
            </w:pPr>
            <w:r w:rsidRPr="00397EF0">
              <w:rPr>
                <w:rFonts w:cstheme="minorHAnsi"/>
                <w:color w:val="000000"/>
                <w:sz w:val="22"/>
              </w:rPr>
              <w:t>Board</w:t>
            </w:r>
          </w:p>
        </w:tc>
      </w:tr>
      <w:tr w:rsidR="00592C21" w:rsidRPr="00397EF0" w:rsidTr="00957930">
        <w:tc>
          <w:tcPr>
            <w:tcW w:w="5688" w:type="dxa"/>
          </w:tcPr>
          <w:p w:rsidR="00592C21" w:rsidRPr="00397EF0" w:rsidRDefault="00592C21" w:rsidP="00592C21">
            <w:pPr>
              <w:pStyle w:val="NoSpacing"/>
              <w:rPr>
                <w:rFonts w:cstheme="minorHAnsi"/>
                <w:color w:val="000000"/>
                <w:sz w:val="22"/>
              </w:rPr>
            </w:pPr>
            <w:r w:rsidRPr="00397EF0">
              <w:rPr>
                <w:rFonts w:cstheme="minorHAnsi"/>
                <w:color w:val="000000"/>
                <w:sz w:val="22"/>
              </w:rPr>
              <w:t>Plan and produce a ‘WOW’ business meeting</w:t>
            </w:r>
          </w:p>
        </w:tc>
        <w:tc>
          <w:tcPr>
            <w:tcW w:w="4608" w:type="dxa"/>
          </w:tcPr>
          <w:p w:rsidR="00592C21" w:rsidRPr="00397EF0" w:rsidRDefault="00592C21" w:rsidP="00592C21">
            <w:pPr>
              <w:pStyle w:val="NoSpacing"/>
              <w:rPr>
                <w:rFonts w:cstheme="minorHAnsi"/>
                <w:color w:val="000000"/>
                <w:sz w:val="22"/>
              </w:rPr>
            </w:pPr>
            <w:r w:rsidRPr="00397EF0">
              <w:rPr>
                <w:rFonts w:cstheme="minorHAnsi"/>
                <w:color w:val="000000"/>
                <w:sz w:val="22"/>
              </w:rPr>
              <w:t>Board</w:t>
            </w:r>
          </w:p>
        </w:tc>
      </w:tr>
      <w:tr w:rsidR="00592C21" w:rsidRPr="00397EF0" w:rsidTr="00957930">
        <w:tc>
          <w:tcPr>
            <w:tcW w:w="5688" w:type="dxa"/>
          </w:tcPr>
          <w:p w:rsidR="00592C21" w:rsidRPr="00397EF0" w:rsidRDefault="00592C21" w:rsidP="00592C21">
            <w:pPr>
              <w:pStyle w:val="NoSpacing"/>
              <w:rPr>
                <w:rFonts w:cstheme="minorHAnsi"/>
                <w:color w:val="000000"/>
                <w:sz w:val="22"/>
              </w:rPr>
            </w:pPr>
            <w:r w:rsidRPr="00397EF0">
              <w:rPr>
                <w:rFonts w:cstheme="minorHAnsi"/>
                <w:color w:val="000000"/>
                <w:sz w:val="22"/>
              </w:rPr>
              <w:t>Foster working committees</w:t>
            </w:r>
          </w:p>
        </w:tc>
        <w:tc>
          <w:tcPr>
            <w:tcW w:w="4608" w:type="dxa"/>
          </w:tcPr>
          <w:p w:rsidR="00592C21" w:rsidRPr="00397EF0" w:rsidRDefault="00592C21" w:rsidP="00592C21">
            <w:pPr>
              <w:pStyle w:val="NoSpacing"/>
              <w:rPr>
                <w:rFonts w:cstheme="minorHAnsi"/>
                <w:color w:val="000000"/>
                <w:sz w:val="22"/>
              </w:rPr>
            </w:pPr>
            <w:r w:rsidRPr="00397EF0">
              <w:rPr>
                <w:rFonts w:cstheme="minorHAnsi"/>
                <w:color w:val="000000"/>
                <w:sz w:val="22"/>
              </w:rPr>
              <w:t>Board and committees</w:t>
            </w:r>
          </w:p>
        </w:tc>
      </w:tr>
      <w:tr w:rsidR="00592C21" w:rsidRPr="00397EF0" w:rsidTr="00957930">
        <w:tc>
          <w:tcPr>
            <w:tcW w:w="5688" w:type="dxa"/>
          </w:tcPr>
          <w:p w:rsidR="00592C21" w:rsidRPr="00397EF0" w:rsidRDefault="00592C21" w:rsidP="00592C21">
            <w:pPr>
              <w:pStyle w:val="NoSpacing"/>
              <w:rPr>
                <w:rFonts w:cstheme="minorHAnsi"/>
                <w:color w:val="000000"/>
                <w:sz w:val="22"/>
              </w:rPr>
            </w:pPr>
            <w:r w:rsidRPr="00397EF0">
              <w:rPr>
                <w:rFonts w:cstheme="minorHAnsi"/>
                <w:color w:val="000000"/>
                <w:sz w:val="22"/>
              </w:rPr>
              <w:t>Assess our role, expectations, desires with JCEP</w:t>
            </w:r>
          </w:p>
        </w:tc>
        <w:tc>
          <w:tcPr>
            <w:tcW w:w="4608" w:type="dxa"/>
          </w:tcPr>
          <w:p w:rsidR="00592C21" w:rsidRPr="00397EF0" w:rsidRDefault="00592C21" w:rsidP="00592C21">
            <w:pPr>
              <w:pStyle w:val="NoSpacing"/>
              <w:rPr>
                <w:rFonts w:cstheme="minorHAnsi"/>
                <w:color w:val="000000"/>
                <w:sz w:val="22"/>
              </w:rPr>
            </w:pPr>
            <w:r w:rsidRPr="00397EF0">
              <w:rPr>
                <w:rFonts w:cstheme="minorHAnsi"/>
                <w:color w:val="000000"/>
                <w:sz w:val="22"/>
              </w:rPr>
              <w:t>Board and membership</w:t>
            </w:r>
          </w:p>
        </w:tc>
      </w:tr>
      <w:tr w:rsidR="00592C21" w:rsidRPr="00397EF0" w:rsidTr="00957930">
        <w:tc>
          <w:tcPr>
            <w:tcW w:w="5688" w:type="dxa"/>
          </w:tcPr>
          <w:p w:rsidR="00592C21" w:rsidRPr="00397EF0" w:rsidRDefault="00592C21" w:rsidP="00592C21">
            <w:pPr>
              <w:pStyle w:val="NoSpacing"/>
              <w:rPr>
                <w:rFonts w:cstheme="minorHAnsi"/>
                <w:color w:val="000000"/>
                <w:sz w:val="22"/>
              </w:rPr>
            </w:pPr>
            <w:r w:rsidRPr="00397EF0">
              <w:rPr>
                <w:rFonts w:cstheme="minorHAnsi"/>
                <w:color w:val="000000"/>
                <w:sz w:val="22"/>
              </w:rPr>
              <w:t>Foster a working association management</w:t>
            </w:r>
          </w:p>
        </w:tc>
        <w:tc>
          <w:tcPr>
            <w:tcW w:w="4608" w:type="dxa"/>
          </w:tcPr>
          <w:p w:rsidR="00592C21" w:rsidRPr="00397EF0" w:rsidRDefault="00592C21" w:rsidP="00592C21">
            <w:pPr>
              <w:pStyle w:val="NoSpacing"/>
              <w:rPr>
                <w:rFonts w:cstheme="minorHAnsi"/>
                <w:color w:val="000000"/>
                <w:sz w:val="22"/>
              </w:rPr>
            </w:pPr>
            <w:r w:rsidRPr="00397EF0">
              <w:rPr>
                <w:rFonts w:cstheme="minorHAnsi"/>
                <w:color w:val="000000"/>
                <w:sz w:val="22"/>
              </w:rPr>
              <w:t>Board and PAR</w:t>
            </w:r>
          </w:p>
        </w:tc>
      </w:tr>
      <w:tr w:rsidR="00592C21" w:rsidRPr="00397EF0" w:rsidTr="00957930">
        <w:tc>
          <w:tcPr>
            <w:tcW w:w="5688" w:type="dxa"/>
          </w:tcPr>
          <w:p w:rsidR="00592C21" w:rsidRPr="00397EF0" w:rsidRDefault="00592C21" w:rsidP="00592C21">
            <w:pPr>
              <w:pStyle w:val="NoSpacing"/>
              <w:rPr>
                <w:rFonts w:cstheme="minorHAnsi"/>
                <w:color w:val="000000"/>
                <w:sz w:val="22"/>
              </w:rPr>
            </w:pPr>
            <w:r w:rsidRPr="00397EF0">
              <w:rPr>
                <w:rFonts w:cstheme="minorHAnsi"/>
                <w:color w:val="000000"/>
                <w:sz w:val="22"/>
              </w:rPr>
              <w:t>Build communication with membership</w:t>
            </w:r>
          </w:p>
        </w:tc>
        <w:tc>
          <w:tcPr>
            <w:tcW w:w="4608" w:type="dxa"/>
          </w:tcPr>
          <w:p w:rsidR="00592C21" w:rsidRPr="00397EF0" w:rsidRDefault="00592C21" w:rsidP="00592C21">
            <w:pPr>
              <w:pStyle w:val="NoSpacing"/>
              <w:rPr>
                <w:rFonts w:cstheme="minorHAnsi"/>
                <w:color w:val="000000"/>
                <w:sz w:val="22"/>
              </w:rPr>
            </w:pPr>
            <w:r w:rsidRPr="00397EF0">
              <w:rPr>
                <w:rFonts w:cstheme="minorHAnsi"/>
                <w:color w:val="000000"/>
                <w:sz w:val="22"/>
              </w:rPr>
              <w:t>Board, Communications and Website</w:t>
            </w:r>
          </w:p>
        </w:tc>
      </w:tr>
      <w:tr w:rsidR="00592C21" w:rsidRPr="00397EF0" w:rsidTr="00957930">
        <w:tc>
          <w:tcPr>
            <w:tcW w:w="5688" w:type="dxa"/>
          </w:tcPr>
          <w:p w:rsidR="00592C21" w:rsidRPr="00397EF0" w:rsidRDefault="00592C21" w:rsidP="00592C21">
            <w:pPr>
              <w:pStyle w:val="NoSpacing"/>
              <w:rPr>
                <w:rFonts w:cstheme="minorHAnsi"/>
                <w:color w:val="000000"/>
                <w:sz w:val="22"/>
              </w:rPr>
            </w:pPr>
            <w:r w:rsidRPr="00397EF0">
              <w:rPr>
                <w:rFonts w:cstheme="minorHAnsi"/>
                <w:color w:val="000000"/>
                <w:sz w:val="22"/>
              </w:rPr>
              <w:t>Reactivate website</w:t>
            </w:r>
          </w:p>
        </w:tc>
        <w:tc>
          <w:tcPr>
            <w:tcW w:w="4608" w:type="dxa"/>
          </w:tcPr>
          <w:p w:rsidR="00592C21" w:rsidRPr="00397EF0" w:rsidRDefault="00592C21" w:rsidP="00592C21">
            <w:pPr>
              <w:pStyle w:val="NoSpacing"/>
              <w:rPr>
                <w:rFonts w:cstheme="minorHAnsi"/>
                <w:color w:val="000000"/>
                <w:sz w:val="22"/>
              </w:rPr>
            </w:pPr>
            <w:r w:rsidRPr="00397EF0">
              <w:rPr>
                <w:rFonts w:cstheme="minorHAnsi"/>
                <w:color w:val="000000"/>
                <w:sz w:val="22"/>
              </w:rPr>
              <w:t>Communications and Website, PAR</w:t>
            </w:r>
          </w:p>
        </w:tc>
      </w:tr>
      <w:tr w:rsidR="00592C21" w:rsidRPr="00397EF0" w:rsidTr="00957930">
        <w:tc>
          <w:tcPr>
            <w:tcW w:w="5688" w:type="dxa"/>
          </w:tcPr>
          <w:p w:rsidR="00592C21" w:rsidRPr="00397EF0" w:rsidRDefault="00592C21" w:rsidP="00592C21">
            <w:pPr>
              <w:pStyle w:val="NoSpacing"/>
              <w:rPr>
                <w:rFonts w:cstheme="minorHAnsi"/>
                <w:color w:val="000000"/>
                <w:sz w:val="22"/>
              </w:rPr>
            </w:pPr>
            <w:r w:rsidRPr="00397EF0">
              <w:rPr>
                <w:rFonts w:cstheme="minorHAnsi"/>
                <w:color w:val="000000"/>
                <w:sz w:val="22"/>
              </w:rPr>
              <w:t>Strengthen value of membership</w:t>
            </w:r>
          </w:p>
        </w:tc>
        <w:tc>
          <w:tcPr>
            <w:tcW w:w="4608" w:type="dxa"/>
          </w:tcPr>
          <w:p w:rsidR="00592C21" w:rsidRPr="00397EF0" w:rsidRDefault="00592C21" w:rsidP="00592C21">
            <w:pPr>
              <w:pStyle w:val="NoSpacing"/>
              <w:rPr>
                <w:rFonts w:cstheme="minorHAnsi"/>
                <w:color w:val="000000"/>
                <w:sz w:val="22"/>
              </w:rPr>
            </w:pPr>
            <w:r w:rsidRPr="00397EF0">
              <w:rPr>
                <w:rFonts w:cstheme="minorHAnsi"/>
                <w:color w:val="000000"/>
                <w:sz w:val="22"/>
              </w:rPr>
              <w:t>Membership Services</w:t>
            </w:r>
          </w:p>
        </w:tc>
      </w:tr>
      <w:tr w:rsidR="00592C21" w:rsidRPr="00397EF0" w:rsidTr="00957930">
        <w:tc>
          <w:tcPr>
            <w:tcW w:w="5688" w:type="dxa"/>
          </w:tcPr>
          <w:p w:rsidR="00592C21" w:rsidRPr="00397EF0" w:rsidRDefault="00592C21" w:rsidP="00592C21">
            <w:pPr>
              <w:pStyle w:val="NoSpacing"/>
              <w:rPr>
                <w:rFonts w:cstheme="minorHAnsi"/>
                <w:color w:val="000000"/>
                <w:sz w:val="22"/>
              </w:rPr>
            </w:pPr>
            <w:r w:rsidRPr="00397EF0">
              <w:rPr>
                <w:rFonts w:cstheme="minorHAnsi"/>
                <w:color w:val="000000"/>
                <w:sz w:val="22"/>
              </w:rPr>
              <w:t>Investigate possibilities of non-Extension appointment membership status</w:t>
            </w:r>
          </w:p>
        </w:tc>
        <w:tc>
          <w:tcPr>
            <w:tcW w:w="4608" w:type="dxa"/>
          </w:tcPr>
          <w:p w:rsidR="00592C21" w:rsidRPr="00397EF0" w:rsidRDefault="00592C21" w:rsidP="00592C21">
            <w:pPr>
              <w:pStyle w:val="NoSpacing"/>
              <w:rPr>
                <w:rFonts w:cstheme="minorHAnsi"/>
                <w:color w:val="000000"/>
                <w:sz w:val="22"/>
              </w:rPr>
            </w:pPr>
            <w:r w:rsidRPr="00397EF0">
              <w:rPr>
                <w:rFonts w:cstheme="minorHAnsi"/>
                <w:color w:val="000000"/>
                <w:sz w:val="22"/>
              </w:rPr>
              <w:t>Membership Services</w:t>
            </w:r>
          </w:p>
        </w:tc>
      </w:tr>
      <w:tr w:rsidR="00592C21" w:rsidRPr="00397EF0" w:rsidTr="00957930">
        <w:tc>
          <w:tcPr>
            <w:tcW w:w="5688" w:type="dxa"/>
          </w:tcPr>
          <w:p w:rsidR="00592C21" w:rsidRPr="00397EF0" w:rsidRDefault="00592C21" w:rsidP="00592C21">
            <w:pPr>
              <w:pStyle w:val="NoSpacing"/>
              <w:rPr>
                <w:rFonts w:cstheme="minorHAnsi"/>
                <w:color w:val="000000"/>
                <w:sz w:val="22"/>
              </w:rPr>
            </w:pPr>
            <w:r w:rsidRPr="00397EF0">
              <w:rPr>
                <w:rFonts w:cstheme="minorHAnsi"/>
                <w:color w:val="000000"/>
                <w:sz w:val="22"/>
              </w:rPr>
              <w:t>Pursue possibility of joint annual conference registration with National Extension Tourism</w:t>
            </w:r>
          </w:p>
        </w:tc>
        <w:tc>
          <w:tcPr>
            <w:tcW w:w="4608" w:type="dxa"/>
          </w:tcPr>
          <w:p w:rsidR="00592C21" w:rsidRPr="00397EF0" w:rsidRDefault="00592C21" w:rsidP="00592C21">
            <w:pPr>
              <w:pStyle w:val="NoSpacing"/>
              <w:rPr>
                <w:rFonts w:cstheme="minorHAnsi"/>
                <w:color w:val="000000"/>
                <w:sz w:val="22"/>
              </w:rPr>
            </w:pPr>
            <w:r w:rsidRPr="00397EF0">
              <w:rPr>
                <w:rFonts w:cstheme="minorHAnsi"/>
                <w:color w:val="000000"/>
                <w:sz w:val="22"/>
              </w:rPr>
              <w:t>PAR and Board</w:t>
            </w:r>
          </w:p>
        </w:tc>
      </w:tr>
      <w:tr w:rsidR="00592C21" w:rsidRPr="00397EF0" w:rsidTr="00957930">
        <w:tc>
          <w:tcPr>
            <w:tcW w:w="5688" w:type="dxa"/>
          </w:tcPr>
          <w:p w:rsidR="00592C21" w:rsidRPr="00397EF0" w:rsidRDefault="00592C21" w:rsidP="00592C21">
            <w:pPr>
              <w:pStyle w:val="NoSpacing"/>
              <w:rPr>
                <w:rFonts w:cstheme="minorHAnsi"/>
                <w:color w:val="000000"/>
                <w:sz w:val="22"/>
              </w:rPr>
            </w:pPr>
            <w:r w:rsidRPr="00397EF0">
              <w:rPr>
                <w:rFonts w:cstheme="minorHAnsi"/>
                <w:color w:val="000000"/>
                <w:sz w:val="22"/>
              </w:rPr>
              <w:t>Develop written protocol for partnering with other associations/organizations</w:t>
            </w:r>
          </w:p>
        </w:tc>
        <w:tc>
          <w:tcPr>
            <w:tcW w:w="4608" w:type="dxa"/>
          </w:tcPr>
          <w:p w:rsidR="00592C21" w:rsidRPr="00397EF0" w:rsidRDefault="00592C21" w:rsidP="00592C21">
            <w:pPr>
              <w:pStyle w:val="NoSpacing"/>
              <w:rPr>
                <w:rFonts w:cstheme="minorHAnsi"/>
                <w:color w:val="000000"/>
                <w:sz w:val="22"/>
              </w:rPr>
            </w:pPr>
            <w:r w:rsidRPr="00397EF0">
              <w:rPr>
                <w:rFonts w:cstheme="minorHAnsi"/>
                <w:color w:val="000000"/>
                <w:sz w:val="22"/>
              </w:rPr>
              <w:t>Policy and Resolutions in cooperation with Extension Partnership</w:t>
            </w:r>
          </w:p>
        </w:tc>
      </w:tr>
      <w:tr w:rsidR="00592C21" w:rsidRPr="00397EF0" w:rsidTr="00957930">
        <w:tc>
          <w:tcPr>
            <w:tcW w:w="5688" w:type="dxa"/>
          </w:tcPr>
          <w:p w:rsidR="00592C21" w:rsidRPr="00397EF0" w:rsidRDefault="00592C21" w:rsidP="00592C21">
            <w:pPr>
              <w:pStyle w:val="NoSpacing"/>
              <w:rPr>
                <w:rFonts w:cstheme="minorHAnsi"/>
                <w:color w:val="000000"/>
                <w:sz w:val="22"/>
              </w:rPr>
            </w:pPr>
            <w:r w:rsidRPr="00397EF0">
              <w:rPr>
                <w:rFonts w:cstheme="minorHAnsi"/>
                <w:color w:val="000000"/>
                <w:sz w:val="22"/>
              </w:rPr>
              <w:t>Explore partnering with CDS</w:t>
            </w:r>
          </w:p>
        </w:tc>
        <w:tc>
          <w:tcPr>
            <w:tcW w:w="4608" w:type="dxa"/>
          </w:tcPr>
          <w:p w:rsidR="00592C21" w:rsidRPr="00397EF0" w:rsidRDefault="00592C21" w:rsidP="00592C21">
            <w:pPr>
              <w:pStyle w:val="NoSpacing"/>
              <w:rPr>
                <w:rFonts w:cstheme="minorHAnsi"/>
                <w:color w:val="000000"/>
                <w:sz w:val="22"/>
              </w:rPr>
            </w:pPr>
            <w:r w:rsidRPr="00397EF0">
              <w:rPr>
                <w:rFonts w:cstheme="minorHAnsi"/>
                <w:color w:val="000000"/>
                <w:sz w:val="22"/>
              </w:rPr>
              <w:t>Policy and Resolutions in cooperation with Extension Partnership</w:t>
            </w:r>
          </w:p>
        </w:tc>
      </w:tr>
      <w:tr w:rsidR="00592C21" w:rsidRPr="00397EF0" w:rsidTr="00957930">
        <w:tc>
          <w:tcPr>
            <w:tcW w:w="5688" w:type="dxa"/>
          </w:tcPr>
          <w:p w:rsidR="00592C21" w:rsidRPr="00397EF0" w:rsidRDefault="00592C21" w:rsidP="00592C21">
            <w:pPr>
              <w:pStyle w:val="NoSpacing"/>
              <w:rPr>
                <w:rFonts w:cstheme="minorHAnsi"/>
                <w:color w:val="000000"/>
                <w:sz w:val="22"/>
              </w:rPr>
            </w:pPr>
            <w:r w:rsidRPr="00397EF0">
              <w:rPr>
                <w:rFonts w:cstheme="minorHAnsi"/>
                <w:color w:val="000000"/>
                <w:sz w:val="22"/>
              </w:rPr>
              <w:t>Review/restructure awards (national award should be national, not national-state award)</w:t>
            </w:r>
          </w:p>
        </w:tc>
        <w:tc>
          <w:tcPr>
            <w:tcW w:w="4608" w:type="dxa"/>
          </w:tcPr>
          <w:p w:rsidR="00592C21" w:rsidRPr="00397EF0" w:rsidRDefault="00592C21" w:rsidP="00592C21">
            <w:pPr>
              <w:pStyle w:val="NoSpacing"/>
              <w:rPr>
                <w:rFonts w:cstheme="minorHAnsi"/>
                <w:color w:val="000000"/>
                <w:sz w:val="22"/>
              </w:rPr>
            </w:pPr>
            <w:r w:rsidRPr="00397EF0">
              <w:rPr>
                <w:rFonts w:cstheme="minorHAnsi"/>
                <w:color w:val="000000"/>
                <w:sz w:val="22"/>
              </w:rPr>
              <w:t>Recognition</w:t>
            </w:r>
          </w:p>
        </w:tc>
      </w:tr>
      <w:tr w:rsidR="00592C21" w:rsidRPr="00397EF0" w:rsidTr="00957930">
        <w:tc>
          <w:tcPr>
            <w:tcW w:w="5688" w:type="dxa"/>
          </w:tcPr>
          <w:p w:rsidR="00592C21" w:rsidRPr="00397EF0" w:rsidRDefault="00592C21" w:rsidP="00592C21">
            <w:pPr>
              <w:pStyle w:val="NoSpacing"/>
              <w:rPr>
                <w:rFonts w:cstheme="minorHAnsi"/>
                <w:color w:val="000000"/>
                <w:sz w:val="22"/>
              </w:rPr>
            </w:pPr>
            <w:r w:rsidRPr="00397EF0">
              <w:rPr>
                <w:rFonts w:cstheme="minorHAnsi"/>
                <w:color w:val="000000"/>
                <w:sz w:val="22"/>
              </w:rPr>
              <w:t>Foster development of community networks among membership/resolve state/regional chapter development issues</w:t>
            </w:r>
          </w:p>
        </w:tc>
        <w:tc>
          <w:tcPr>
            <w:tcW w:w="4608" w:type="dxa"/>
          </w:tcPr>
          <w:p w:rsidR="00592C21" w:rsidRPr="00397EF0" w:rsidRDefault="00592C21" w:rsidP="00592C21">
            <w:pPr>
              <w:pStyle w:val="NoSpacing"/>
              <w:rPr>
                <w:rFonts w:cstheme="minorHAnsi"/>
                <w:color w:val="000000"/>
                <w:sz w:val="22"/>
              </w:rPr>
            </w:pPr>
            <w:r w:rsidRPr="00397EF0">
              <w:rPr>
                <w:rFonts w:cstheme="minorHAnsi"/>
                <w:color w:val="000000"/>
                <w:sz w:val="22"/>
              </w:rPr>
              <w:t>Regional Chapter</w:t>
            </w:r>
          </w:p>
        </w:tc>
      </w:tr>
      <w:tr w:rsidR="00592C21" w:rsidRPr="00397EF0" w:rsidTr="00957930">
        <w:tc>
          <w:tcPr>
            <w:tcW w:w="5688" w:type="dxa"/>
          </w:tcPr>
          <w:p w:rsidR="00592C21" w:rsidRPr="00397EF0" w:rsidRDefault="00592C21" w:rsidP="00592C21">
            <w:pPr>
              <w:pStyle w:val="NoSpacing"/>
              <w:rPr>
                <w:rFonts w:cstheme="minorHAnsi"/>
                <w:color w:val="000000"/>
                <w:sz w:val="22"/>
              </w:rPr>
            </w:pPr>
            <w:r w:rsidRPr="00397EF0">
              <w:rPr>
                <w:rFonts w:cstheme="minorHAnsi"/>
                <w:color w:val="000000"/>
                <w:sz w:val="22"/>
              </w:rPr>
              <w:t>Review policy and procedure handbook</w:t>
            </w:r>
          </w:p>
        </w:tc>
        <w:tc>
          <w:tcPr>
            <w:tcW w:w="4608" w:type="dxa"/>
          </w:tcPr>
          <w:p w:rsidR="00592C21" w:rsidRPr="00397EF0" w:rsidRDefault="00592C21" w:rsidP="00592C21">
            <w:pPr>
              <w:pStyle w:val="NoSpacing"/>
              <w:rPr>
                <w:rFonts w:cstheme="minorHAnsi"/>
                <w:color w:val="000000"/>
                <w:sz w:val="22"/>
              </w:rPr>
            </w:pPr>
            <w:r w:rsidRPr="00397EF0">
              <w:rPr>
                <w:rFonts w:cstheme="minorHAnsi"/>
                <w:color w:val="000000"/>
                <w:sz w:val="22"/>
              </w:rPr>
              <w:t>Board, Policy and Resolutions</w:t>
            </w:r>
          </w:p>
        </w:tc>
      </w:tr>
    </w:tbl>
    <w:p w:rsidR="00592C21" w:rsidRPr="00397EF0" w:rsidRDefault="00592C21" w:rsidP="00592C21">
      <w:pPr>
        <w:pStyle w:val="NoSpacing"/>
        <w:rPr>
          <w:rFonts w:cstheme="minorHAnsi"/>
        </w:rPr>
      </w:pPr>
    </w:p>
    <w:p w:rsidR="00592C21" w:rsidRPr="00397EF0" w:rsidRDefault="00592C21" w:rsidP="00592C21">
      <w:pPr>
        <w:pStyle w:val="NoSpacing"/>
        <w:rPr>
          <w:rFonts w:cstheme="minorHAnsi"/>
        </w:rPr>
      </w:pP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>What are our goals and objectives for the next 5 years?</w:t>
      </w: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>Increase prestige of awards</w:t>
      </w: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>Foster development of networks among membership with national, regional, state opportunities</w:t>
      </w: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>Certification programs</w:t>
      </w: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>Offer benefits resulting from arrangements/agreements with other organizations/associations</w:t>
      </w: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>Increase national membership to 500</w:t>
      </w: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>Increase state chapters to 20</w:t>
      </w: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>Offer a NACDEP-sponsored journal</w:t>
      </w: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>Organize international activities/participation/collaboration with international organizations</w:t>
      </w: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>Revisit annual/every other year conference schedule</w:t>
      </w: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>Position NACDEP as an advocate for CD Extension among different audiences</w:t>
      </w: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>Increase visibility of program efforts</w:t>
      </w: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>Measure and communicate impact of our work</w:t>
      </w:r>
    </w:p>
    <w:p w:rsidR="00592C21" w:rsidRPr="00397EF0" w:rsidRDefault="00592C21" w:rsidP="00592C21">
      <w:pPr>
        <w:pStyle w:val="NoSpacing"/>
        <w:rPr>
          <w:rFonts w:cstheme="minorHAnsi"/>
        </w:rPr>
      </w:pP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 xml:space="preserve">NOTES:  </w:t>
      </w:r>
    </w:p>
    <w:p w:rsidR="00592C21" w:rsidRPr="00397EF0" w:rsidRDefault="00592C21" w:rsidP="00592C21">
      <w:pPr>
        <w:pStyle w:val="NoSpacing"/>
        <w:rPr>
          <w:rFonts w:cstheme="minorHAnsi"/>
        </w:rPr>
      </w:pPr>
      <w:proofErr w:type="gramStart"/>
      <w:r w:rsidRPr="00397EF0">
        <w:rPr>
          <w:rFonts w:cstheme="minorHAnsi"/>
        </w:rPr>
        <w:t>are</w:t>
      </w:r>
      <w:proofErr w:type="gramEnd"/>
      <w:r w:rsidRPr="00397EF0">
        <w:rPr>
          <w:rFonts w:cstheme="minorHAnsi"/>
        </w:rPr>
        <w:t xml:space="preserve"> board members asked to serve on committees?  One board member/committee could be helpful</w:t>
      </w: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>Newsletter/communications:  PAR to coordinate or will committees handle that</w:t>
      </w:r>
    </w:p>
    <w:p w:rsidR="00592C21" w:rsidRPr="00397EF0" w:rsidRDefault="00592C21" w:rsidP="00592C21">
      <w:pPr>
        <w:pStyle w:val="NoSpacing"/>
        <w:rPr>
          <w:rFonts w:cstheme="minorHAnsi"/>
        </w:rPr>
      </w:pPr>
    </w:p>
    <w:p w:rsidR="00592C21" w:rsidRPr="00397EF0" w:rsidRDefault="00592C21" w:rsidP="00592C21">
      <w:pPr>
        <w:pStyle w:val="NoSpacing"/>
        <w:rPr>
          <w:rFonts w:cstheme="minorHAnsi"/>
        </w:rPr>
      </w:pP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 xml:space="preserve">Who needs to be involved in the planning – the Board? </w:t>
      </w:r>
      <w:proofErr w:type="gramStart"/>
      <w:r w:rsidRPr="00397EF0">
        <w:rPr>
          <w:rFonts w:cstheme="minorHAnsi"/>
        </w:rPr>
        <w:t>Board plus committees?</w:t>
      </w:r>
      <w:proofErr w:type="gramEnd"/>
      <w:r w:rsidRPr="00397EF0">
        <w:rPr>
          <w:rFonts w:cstheme="minorHAnsi"/>
        </w:rPr>
        <w:t xml:space="preserve">  </w:t>
      </w:r>
      <w:proofErr w:type="gramStart"/>
      <w:r w:rsidRPr="00397EF0">
        <w:rPr>
          <w:rFonts w:cstheme="minorHAnsi"/>
        </w:rPr>
        <w:t>Board, committees and general membership?</w:t>
      </w:r>
      <w:proofErr w:type="gramEnd"/>
      <w:r w:rsidRPr="00397EF0">
        <w:rPr>
          <w:rFonts w:cstheme="minorHAnsi"/>
        </w:rPr>
        <w:t xml:space="preserve">  </w:t>
      </w:r>
    </w:p>
    <w:p w:rsidR="00592C21" w:rsidRPr="00397EF0" w:rsidRDefault="00592C21" w:rsidP="00592C21">
      <w:pPr>
        <w:pStyle w:val="NoSpacing"/>
        <w:rPr>
          <w:rFonts w:cstheme="minorHAnsi"/>
        </w:rPr>
      </w:pP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 xml:space="preserve">What information do we need to make decisions – current status of LGUs?  </w:t>
      </w:r>
      <w:proofErr w:type="gramStart"/>
      <w:r w:rsidRPr="00397EF0">
        <w:rPr>
          <w:rFonts w:cstheme="minorHAnsi"/>
        </w:rPr>
        <w:t>Notes from regional meetings?</w:t>
      </w:r>
      <w:proofErr w:type="gramEnd"/>
      <w:r w:rsidRPr="00397EF0">
        <w:rPr>
          <w:rFonts w:cstheme="minorHAnsi"/>
        </w:rPr>
        <w:t xml:space="preserve">  </w:t>
      </w:r>
      <w:proofErr w:type="gramStart"/>
      <w:r w:rsidRPr="00397EF0">
        <w:rPr>
          <w:rFonts w:cstheme="minorHAnsi"/>
        </w:rPr>
        <w:t>Information from other associations and their membership issues?</w:t>
      </w:r>
      <w:proofErr w:type="gramEnd"/>
      <w:r w:rsidRPr="00397EF0">
        <w:rPr>
          <w:rFonts w:cstheme="minorHAnsi"/>
        </w:rPr>
        <w:t xml:space="preserve">  </w:t>
      </w:r>
    </w:p>
    <w:p w:rsidR="00592C21" w:rsidRPr="00397EF0" w:rsidRDefault="00592C21" w:rsidP="00592C21">
      <w:pPr>
        <w:pStyle w:val="NoSpacing"/>
        <w:rPr>
          <w:rFonts w:cstheme="minorHAnsi"/>
        </w:rPr>
      </w:pP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>How do we implement these processes?</w:t>
      </w:r>
    </w:p>
    <w:p w:rsidR="00592C21" w:rsidRPr="00397EF0" w:rsidRDefault="00592C21" w:rsidP="00592C21">
      <w:pPr>
        <w:pStyle w:val="NoSpacing"/>
        <w:rPr>
          <w:rFonts w:cstheme="minorHAnsi"/>
        </w:rPr>
      </w:pPr>
    </w:p>
    <w:p w:rsidR="00592C21" w:rsidRPr="00397EF0" w:rsidRDefault="00592C21" w:rsidP="00592C21">
      <w:pPr>
        <w:pStyle w:val="NoSpacing"/>
        <w:rPr>
          <w:rFonts w:cstheme="minorHAnsi"/>
        </w:rPr>
      </w:pP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>How important is JCEP?  Why are we involved?  What can JCEP bring to the table?</w:t>
      </w:r>
    </w:p>
    <w:p w:rsidR="00592C21" w:rsidRPr="00397EF0" w:rsidRDefault="00592C21" w:rsidP="00592C21">
      <w:pPr>
        <w:pStyle w:val="NoSpacing"/>
        <w:rPr>
          <w:rFonts w:cstheme="minorHAnsi"/>
        </w:rPr>
      </w:pP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>What do our members need from us?</w:t>
      </w:r>
    </w:p>
    <w:p w:rsidR="00592C21" w:rsidRPr="00397EF0" w:rsidRDefault="00592C21" w:rsidP="00592C21">
      <w:pPr>
        <w:pStyle w:val="NoSpacing"/>
        <w:rPr>
          <w:rFonts w:cstheme="minorHAnsi"/>
        </w:rPr>
      </w:pP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 xml:space="preserve">How do we get our members more engaged in general?  What is the role of management </w:t>
      </w:r>
      <w:proofErr w:type="spellStart"/>
      <w:proofErr w:type="gramStart"/>
      <w:r w:rsidRPr="00397EF0">
        <w:rPr>
          <w:rFonts w:cstheme="minorHAnsi"/>
        </w:rPr>
        <w:t>vis</w:t>
      </w:r>
      <w:proofErr w:type="spellEnd"/>
      <w:proofErr w:type="gramEnd"/>
      <w:r w:rsidRPr="00397EF0">
        <w:rPr>
          <w:rFonts w:cstheme="minorHAnsi"/>
        </w:rPr>
        <w:t xml:space="preserve"> a </w:t>
      </w:r>
      <w:proofErr w:type="spellStart"/>
      <w:r w:rsidRPr="00397EF0">
        <w:rPr>
          <w:rFonts w:cstheme="minorHAnsi"/>
        </w:rPr>
        <w:t>vis</w:t>
      </w:r>
      <w:proofErr w:type="spellEnd"/>
      <w:r w:rsidRPr="00397EF0">
        <w:rPr>
          <w:rFonts w:cstheme="minorHAnsi"/>
        </w:rPr>
        <w:t xml:space="preserve"> membership?  </w:t>
      </w:r>
    </w:p>
    <w:p w:rsidR="00592C21" w:rsidRPr="00397EF0" w:rsidRDefault="00592C21" w:rsidP="00592C21">
      <w:pPr>
        <w:pStyle w:val="NoSpacing"/>
        <w:rPr>
          <w:rFonts w:cstheme="minorHAnsi"/>
        </w:rPr>
      </w:pP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>What do we know about membership decline?  How do we know that?  How should we be addressing declining membership?  How have other organizations addressed the issue of declining membership?</w:t>
      </w:r>
    </w:p>
    <w:p w:rsidR="00592C21" w:rsidRPr="00397EF0" w:rsidRDefault="00592C21" w:rsidP="00592C21">
      <w:pPr>
        <w:pStyle w:val="NoSpacing"/>
        <w:rPr>
          <w:rFonts w:cstheme="minorHAnsi"/>
        </w:rPr>
      </w:pP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>Do we need to open up our membership (according to JCEP, 51% of our membership needs to have at least a 20% extension appointment)?  What about membership categories?</w:t>
      </w:r>
    </w:p>
    <w:p w:rsidR="00592C21" w:rsidRPr="00397EF0" w:rsidRDefault="00592C21" w:rsidP="00592C21">
      <w:pPr>
        <w:pStyle w:val="NoSpacing"/>
        <w:rPr>
          <w:rFonts w:cstheme="minorHAnsi"/>
        </w:rPr>
      </w:pP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>What types of relationships with other organizations do we need/want?</w:t>
      </w:r>
    </w:p>
    <w:p w:rsidR="00592C21" w:rsidRPr="00397EF0" w:rsidRDefault="00592C21" w:rsidP="00592C21">
      <w:pPr>
        <w:pStyle w:val="NoSpacing"/>
        <w:rPr>
          <w:rFonts w:cstheme="minorHAnsi"/>
        </w:rPr>
      </w:pP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>Where does PAR fit into the big picture?  What do we need to discuss with Peter?</w:t>
      </w:r>
    </w:p>
    <w:p w:rsidR="00592C21" w:rsidRPr="00397EF0" w:rsidRDefault="00592C21" w:rsidP="00592C21">
      <w:pPr>
        <w:pStyle w:val="NoSpacing"/>
        <w:rPr>
          <w:rFonts w:cstheme="minorHAnsi"/>
        </w:rPr>
      </w:pP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>What else?</w:t>
      </w:r>
    </w:p>
    <w:p w:rsidR="00592C21" w:rsidRPr="00397EF0" w:rsidRDefault="00592C21" w:rsidP="00592C21">
      <w:pPr>
        <w:pStyle w:val="NoSpacing"/>
        <w:rPr>
          <w:rFonts w:cstheme="minorHAnsi"/>
        </w:rPr>
      </w:pPr>
    </w:p>
    <w:p w:rsidR="00592C21" w:rsidRPr="00397EF0" w:rsidRDefault="00592C21" w:rsidP="00592C21">
      <w:pPr>
        <w:pStyle w:val="NoSpacing"/>
        <w:rPr>
          <w:rFonts w:cstheme="minorHAnsi"/>
        </w:rPr>
      </w:pP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 xml:space="preserve">Organizational Structure and Operations </w:t>
      </w:r>
    </w:p>
    <w:p w:rsidR="00592C21" w:rsidRPr="00397EF0" w:rsidRDefault="00592C21" w:rsidP="00592C21">
      <w:pPr>
        <w:pStyle w:val="NoSpacing"/>
        <w:rPr>
          <w:rFonts w:cstheme="minorHAnsi"/>
        </w:rPr>
      </w:pP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>Bylaws and policy manual review process</w:t>
      </w:r>
      <w:r w:rsidRPr="00397EF0">
        <w:rPr>
          <w:rFonts w:cstheme="minorHAnsi"/>
        </w:rPr>
        <w:tab/>
        <w:t>Deborah Tootle</w:t>
      </w:r>
    </w:p>
    <w:p w:rsidR="00592C21" w:rsidRPr="00397EF0" w:rsidRDefault="00592C21" w:rsidP="00592C21">
      <w:pPr>
        <w:pStyle w:val="NoSpacing"/>
        <w:rPr>
          <w:rFonts w:cstheme="minorHAnsi"/>
        </w:rPr>
      </w:pP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 xml:space="preserve">Discussion of PAR client agreement/contract </w:t>
      </w:r>
      <w:r w:rsidRPr="00397EF0">
        <w:rPr>
          <w:rFonts w:cstheme="minorHAnsi"/>
        </w:rPr>
        <w:tab/>
        <w:t xml:space="preserve">Board with Peter </w:t>
      </w:r>
      <w:proofErr w:type="spellStart"/>
      <w:r w:rsidRPr="00397EF0">
        <w:rPr>
          <w:rFonts w:cstheme="minorHAnsi"/>
        </w:rPr>
        <w:t>Metsker</w:t>
      </w:r>
      <w:proofErr w:type="spellEnd"/>
    </w:p>
    <w:p w:rsidR="00592C21" w:rsidRPr="00397EF0" w:rsidRDefault="00592C21" w:rsidP="00592C21">
      <w:pPr>
        <w:pStyle w:val="NoSpacing"/>
        <w:rPr>
          <w:rFonts w:cstheme="minorHAnsi"/>
        </w:rPr>
      </w:pP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 xml:space="preserve">Overview of committee appointments and charges </w:t>
      </w:r>
      <w:r w:rsidRPr="00397EF0">
        <w:rPr>
          <w:rFonts w:cstheme="minorHAnsi"/>
        </w:rPr>
        <w:tab/>
        <w:t xml:space="preserve">Deborah Tootle </w:t>
      </w:r>
    </w:p>
    <w:p w:rsidR="00592C21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>Finance and Audit (Notie Lansford)</w:t>
      </w:r>
    </w:p>
    <w:p w:rsidR="00592C21" w:rsidRPr="00397EF0" w:rsidRDefault="00592C21" w:rsidP="00592C21">
      <w:pPr>
        <w:pStyle w:val="NoSpacing"/>
        <w:rPr>
          <w:rFonts w:cstheme="minorHAnsi"/>
        </w:rPr>
      </w:pPr>
      <w:r>
        <w:rPr>
          <w:rFonts w:cstheme="minorHAnsi"/>
        </w:rPr>
        <w:t>Greg has updated the draft charge based on the Board’s review/comment and will re-send to the Board</w:t>
      </w: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 xml:space="preserve">Policy and Resolutions (Jeri </w:t>
      </w:r>
      <w:proofErr w:type="spellStart"/>
      <w:r w:rsidRPr="00397EF0">
        <w:rPr>
          <w:rFonts w:cstheme="minorHAnsi"/>
        </w:rPr>
        <w:t>Marxman</w:t>
      </w:r>
      <w:proofErr w:type="spellEnd"/>
      <w:r w:rsidRPr="00397EF0">
        <w:rPr>
          <w:rFonts w:cstheme="minorHAnsi"/>
        </w:rPr>
        <w:t>)</w:t>
      </w: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 xml:space="preserve">Recognition (Paulette Cooper and Hank </w:t>
      </w:r>
      <w:proofErr w:type="spellStart"/>
      <w:r w:rsidRPr="00397EF0">
        <w:rPr>
          <w:rFonts w:cstheme="minorHAnsi"/>
        </w:rPr>
        <w:t>Cothran</w:t>
      </w:r>
      <w:proofErr w:type="spellEnd"/>
      <w:r w:rsidRPr="00397EF0">
        <w:rPr>
          <w:rFonts w:cstheme="minorHAnsi"/>
        </w:rPr>
        <w:t>)</w:t>
      </w: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>Membership (Stacey McCullough)</w:t>
      </w: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 xml:space="preserve">Communications and website (Tim Borich with Paul </w:t>
      </w:r>
      <w:proofErr w:type="spellStart"/>
      <w:r w:rsidRPr="00397EF0">
        <w:rPr>
          <w:rFonts w:cstheme="minorHAnsi"/>
        </w:rPr>
        <w:t>Lachapelle</w:t>
      </w:r>
      <w:proofErr w:type="spellEnd"/>
      <w:r w:rsidRPr="00397EF0">
        <w:rPr>
          <w:rFonts w:cstheme="minorHAnsi"/>
        </w:rPr>
        <w:t>)</w:t>
      </w: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>2013 Galaxy (Winifred McGee and Judith Chambers)</w:t>
      </w:r>
    </w:p>
    <w:p w:rsidR="00592C21" w:rsidRDefault="00592C21" w:rsidP="00592C21">
      <w:pPr>
        <w:pStyle w:val="NoSpacing"/>
        <w:rPr>
          <w:rFonts w:cstheme="minorHAnsi"/>
        </w:rPr>
      </w:pPr>
      <w:proofErr w:type="gramStart"/>
      <w:r w:rsidRPr="00397EF0">
        <w:rPr>
          <w:rFonts w:cstheme="minorHAnsi"/>
        </w:rPr>
        <w:t xml:space="preserve">Historian (Hank </w:t>
      </w:r>
      <w:proofErr w:type="spellStart"/>
      <w:r w:rsidRPr="00397EF0">
        <w:rPr>
          <w:rFonts w:cstheme="minorHAnsi"/>
        </w:rPr>
        <w:t>Cothran</w:t>
      </w:r>
      <w:proofErr w:type="spellEnd"/>
      <w:r w:rsidRPr="00397EF0">
        <w:rPr>
          <w:rFonts w:cstheme="minorHAnsi"/>
        </w:rPr>
        <w:t>?)</w:t>
      </w:r>
      <w:proofErr w:type="gramEnd"/>
      <w:r>
        <w:rPr>
          <w:rFonts w:cstheme="minorHAnsi"/>
        </w:rPr>
        <w:t xml:space="preserve"> </w:t>
      </w:r>
    </w:p>
    <w:p w:rsidR="00592C21" w:rsidRDefault="00592C21" w:rsidP="00592C21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the</w:t>
      </w:r>
      <w:proofErr w:type="gramEnd"/>
      <w:r>
        <w:rPr>
          <w:rFonts w:cstheme="minorHAnsi"/>
        </w:rPr>
        <w:t xml:space="preserve"> Board reviewed the draft charter</w:t>
      </w:r>
    </w:p>
    <w:p w:rsidR="00592C21" w:rsidRPr="00397EF0" w:rsidRDefault="00592C21" w:rsidP="00592C21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revisions</w:t>
      </w:r>
      <w:proofErr w:type="gramEnd"/>
      <w:r>
        <w:rPr>
          <w:rFonts w:cstheme="minorHAnsi"/>
        </w:rPr>
        <w:t xml:space="preserve"> were made and will be discussed at a future Board meeting</w:t>
      </w: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>Publications (Michael Wilcox)</w:t>
      </w:r>
    </w:p>
    <w:p w:rsidR="00592C21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>JCEP (Ed Jones, Deborah Tootle, Tim Borich)</w:t>
      </w:r>
    </w:p>
    <w:p w:rsidR="00592C21" w:rsidRDefault="00592C21" w:rsidP="00592C21">
      <w:pPr>
        <w:pStyle w:val="NoSpacing"/>
        <w:rPr>
          <w:rFonts w:cstheme="minorHAnsi"/>
        </w:rPr>
      </w:pPr>
      <w:r>
        <w:rPr>
          <w:rFonts w:cstheme="minorHAnsi"/>
        </w:rPr>
        <w:t>Priority of financial cost of JCEP – our participation consumes 25-30% of our annual non-conference expenditures – our physical participation should be determined by how much we can afford</w:t>
      </w:r>
    </w:p>
    <w:p w:rsidR="00592C21" w:rsidRDefault="00592C21" w:rsidP="00592C21">
      <w:pPr>
        <w:pStyle w:val="NoSpacing"/>
        <w:rPr>
          <w:rFonts w:cstheme="minorHAnsi"/>
        </w:rPr>
      </w:pPr>
      <w:r>
        <w:rPr>
          <w:rFonts w:cstheme="minorHAnsi"/>
        </w:rPr>
        <w:t>How many people can we afford to send to JCEP meetings?  Two ‘in-person’ for meetings should be appropriate (Ed)</w:t>
      </w:r>
    </w:p>
    <w:p w:rsidR="00592C21" w:rsidRDefault="00592C21" w:rsidP="00592C21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‘JCEP-</w:t>
      </w:r>
      <w:proofErr w:type="spellStart"/>
      <w:r>
        <w:rPr>
          <w:rFonts w:cstheme="minorHAnsi"/>
        </w:rPr>
        <w:t>lite</w:t>
      </w:r>
      <w:proofErr w:type="spellEnd"/>
      <w:r>
        <w:rPr>
          <w:rFonts w:cstheme="minorHAnsi"/>
        </w:rPr>
        <w:t>’ a possibility?</w:t>
      </w:r>
      <w:proofErr w:type="gramEnd"/>
    </w:p>
    <w:p w:rsidR="00592C21" w:rsidRDefault="00592C21" w:rsidP="00592C21">
      <w:pPr>
        <w:pStyle w:val="NoSpacing"/>
        <w:rPr>
          <w:rFonts w:cstheme="minorHAnsi"/>
        </w:rPr>
      </w:pPr>
      <w:r>
        <w:rPr>
          <w:rFonts w:cstheme="minorHAnsi"/>
        </w:rPr>
        <w:t>What we have to gain:</w:t>
      </w:r>
    </w:p>
    <w:p w:rsidR="00592C21" w:rsidRDefault="00592C21" w:rsidP="00592C21">
      <w:pPr>
        <w:pStyle w:val="NoSpacing"/>
        <w:rPr>
          <w:rFonts w:cstheme="minorHAnsi"/>
        </w:rPr>
      </w:pPr>
      <w:r>
        <w:rPr>
          <w:rFonts w:cstheme="minorHAnsi"/>
        </w:rPr>
        <w:t>Visibility &amp; legitimacy, credibility, galaxy participation, PILD, national leadership meeting</w:t>
      </w:r>
    </w:p>
    <w:p w:rsidR="00592C21" w:rsidRPr="00397EF0" w:rsidRDefault="00592C21" w:rsidP="00592C21">
      <w:pPr>
        <w:pStyle w:val="NoSpacing"/>
        <w:rPr>
          <w:rFonts w:cstheme="minorHAnsi"/>
        </w:rPr>
      </w:pPr>
      <w:r>
        <w:rPr>
          <w:rFonts w:cstheme="minorHAnsi"/>
        </w:rPr>
        <w:t>Moved to budget no more than $5000 annually for JCEP, with the president exercising how that funding is to be spent.  Exceeding that amount requires Board approval.  Motion passed.</w:t>
      </w: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>Nominations (Ed Jones with Michael Darger)</w:t>
      </w: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lastRenderedPageBreak/>
        <w:t>PILD (Trudy Rice and Michelle Walk)</w:t>
      </w: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>Ad hoc committee with CDS (Dick Senese)</w:t>
      </w:r>
    </w:p>
    <w:p w:rsidR="00592C21" w:rsidRPr="00397EF0" w:rsidRDefault="00592C21" w:rsidP="00592C21">
      <w:pPr>
        <w:pStyle w:val="NoSpacing"/>
        <w:rPr>
          <w:rFonts w:cstheme="minorHAnsi"/>
        </w:rPr>
      </w:pPr>
    </w:p>
    <w:p w:rsidR="00592C21" w:rsidRPr="00397EF0" w:rsidRDefault="00592C21" w:rsidP="00592C21">
      <w:pPr>
        <w:pStyle w:val="NoSpacing"/>
        <w:rPr>
          <w:rFonts w:cstheme="minorHAnsi"/>
        </w:rPr>
      </w:pPr>
      <w:r w:rsidRPr="00397EF0">
        <w:rPr>
          <w:rFonts w:cstheme="minorHAnsi"/>
        </w:rPr>
        <w:t xml:space="preserve">Affiliates (state and regional) </w:t>
      </w:r>
      <w:r w:rsidRPr="00397EF0">
        <w:rPr>
          <w:rFonts w:cstheme="minorHAnsi"/>
        </w:rPr>
        <w:tab/>
        <w:t>Deborah Tootle, Harry Crissy, Steve Burr</w:t>
      </w:r>
      <w:r w:rsidRPr="00397EF0">
        <w:rPr>
          <w:rFonts w:cstheme="minorHAnsi"/>
        </w:rPr>
        <w:tab/>
      </w:r>
    </w:p>
    <w:p w:rsidR="00592C21" w:rsidRPr="00397EF0" w:rsidRDefault="00592C21" w:rsidP="00592C21">
      <w:pPr>
        <w:pStyle w:val="NoSpacing"/>
        <w:rPr>
          <w:rFonts w:cstheme="minorHAnsi"/>
        </w:rPr>
      </w:pPr>
    </w:p>
    <w:p w:rsidR="00592C21" w:rsidRDefault="00592C21" w:rsidP="00592C21">
      <w:pPr>
        <w:pStyle w:val="NoSpacing"/>
        <w:rPr>
          <w:rFonts w:cstheme="minorHAnsi"/>
        </w:rPr>
      </w:pPr>
      <w:proofErr w:type="spellStart"/>
      <w:r w:rsidRPr="00397EF0">
        <w:rPr>
          <w:rFonts w:cstheme="minorHAnsi"/>
        </w:rPr>
        <w:t>Mid year</w:t>
      </w:r>
      <w:proofErr w:type="spellEnd"/>
      <w:r w:rsidRPr="00397EF0">
        <w:rPr>
          <w:rFonts w:cstheme="minorHAnsi"/>
        </w:rPr>
        <w:t xml:space="preserve"> report to membership</w:t>
      </w:r>
    </w:p>
    <w:p w:rsidR="00592C21" w:rsidRPr="00E37D64" w:rsidRDefault="00592C21" w:rsidP="00592C21">
      <w:pPr>
        <w:pStyle w:val="NoSpacing"/>
        <w:rPr>
          <w:rFonts w:cstheme="minorHAnsi"/>
        </w:rPr>
      </w:pPr>
    </w:p>
    <w:p w:rsidR="00592C21" w:rsidRDefault="00592C21" w:rsidP="00592C21">
      <w:pPr>
        <w:pStyle w:val="NoSpacing"/>
      </w:pPr>
      <w:proofErr w:type="gramStart"/>
      <w:r>
        <w:t>Minutes of Strategic Planning Mtg., Sept 15</w:t>
      </w:r>
      <w:r w:rsidRPr="000F6ABF">
        <w:rPr>
          <w:vertAlign w:val="superscript"/>
        </w:rPr>
        <w:t>th</w:t>
      </w:r>
      <w:r>
        <w:t>, 10:30 to noon.</w:t>
      </w:r>
      <w:proofErr w:type="gramEnd"/>
      <w:r>
        <w:t xml:space="preserve">  </w:t>
      </w:r>
      <w:proofErr w:type="gramStart"/>
      <w:r>
        <w:t>Taken by Michael Darger after Greg left.</w:t>
      </w:r>
      <w:proofErr w:type="gramEnd"/>
    </w:p>
    <w:p w:rsidR="00592C21" w:rsidRDefault="00592C21" w:rsidP="00592C21">
      <w:pPr>
        <w:pStyle w:val="NoSpacing"/>
      </w:pPr>
    </w:p>
    <w:p w:rsidR="00592C21" w:rsidRDefault="00592C21" w:rsidP="00592C21">
      <w:pPr>
        <w:pStyle w:val="NoSpacing"/>
      </w:pPr>
      <w:r>
        <w:t xml:space="preserve">Survey of Members – </w:t>
      </w:r>
    </w:p>
    <w:p w:rsidR="00592C21" w:rsidRDefault="00592C21" w:rsidP="00592C21">
      <w:pPr>
        <w:pStyle w:val="NoSpacing"/>
      </w:pPr>
      <w:r>
        <w:t xml:space="preserve">Member Services Committee will be charged with conducting a member survey to find out what people, current and past members, to find out what they want from NACDEP.  </w:t>
      </w:r>
      <w:proofErr w:type="gramStart"/>
      <w:r>
        <w:t>Info.</w:t>
      </w:r>
      <w:proofErr w:type="gramEnd"/>
      <w:r>
        <w:t xml:space="preserve"> </w:t>
      </w:r>
      <w:proofErr w:type="gramStart"/>
      <w:r>
        <w:t>should</w:t>
      </w:r>
      <w:proofErr w:type="gramEnd"/>
      <w:r>
        <w:t xml:space="preserve"> be back from the committee by Jan. 15</w:t>
      </w:r>
      <w:r w:rsidRPr="000F6ABF">
        <w:rPr>
          <w:vertAlign w:val="superscript"/>
        </w:rPr>
        <w:t>th</w:t>
      </w:r>
      <w:r>
        <w:t xml:space="preserve">, 2011.  Winifred will take this to the committee.  </w:t>
      </w:r>
    </w:p>
    <w:p w:rsidR="00592C21" w:rsidRDefault="00592C21" w:rsidP="00592C21">
      <w:pPr>
        <w:pStyle w:val="NoSpacing"/>
      </w:pPr>
    </w:p>
    <w:p w:rsidR="00592C21" w:rsidRDefault="00592C21" w:rsidP="00592C21">
      <w:pPr>
        <w:pStyle w:val="NoSpacing"/>
      </w:pPr>
      <w:r>
        <w:t xml:space="preserve">Review of Committee Rosters – </w:t>
      </w:r>
    </w:p>
    <w:p w:rsidR="00592C21" w:rsidRDefault="00592C21" w:rsidP="00592C21">
      <w:pPr>
        <w:pStyle w:val="NoSpacing"/>
      </w:pPr>
      <w:r>
        <w:t>Regional Chapters – Ask Richard Proffer as possible chair</w:t>
      </w:r>
    </w:p>
    <w:p w:rsidR="00592C21" w:rsidRDefault="00592C21" w:rsidP="00592C21">
      <w:pPr>
        <w:pStyle w:val="NoSpacing"/>
      </w:pPr>
      <w:r>
        <w:t>Member Services – Mary Martin &amp; Cathy Martinez will be asked to join</w:t>
      </w:r>
    </w:p>
    <w:p w:rsidR="00592C21" w:rsidRDefault="00592C21" w:rsidP="00592C21">
      <w:pPr>
        <w:pStyle w:val="NoSpacing"/>
      </w:pPr>
      <w:r>
        <w:t xml:space="preserve">Publications – Put this under Communications &amp; Website Committee.  Michael Wilcox will be </w:t>
      </w:r>
      <w:proofErr w:type="spellStart"/>
      <w:r>
        <w:t>appointee</w:t>
      </w:r>
      <w:proofErr w:type="spellEnd"/>
      <w:r>
        <w:t xml:space="preserve"> to represent NACDEP to JOE</w:t>
      </w:r>
    </w:p>
    <w:p w:rsidR="00592C21" w:rsidRDefault="00592C21" w:rsidP="00592C21">
      <w:pPr>
        <w:pStyle w:val="NoSpacing"/>
      </w:pPr>
      <w:r>
        <w:t>External Partnerships (new committee) – Dick Senese, Deb Tootle, Steve Burr</w:t>
      </w:r>
    </w:p>
    <w:p w:rsidR="00592C21" w:rsidRDefault="00592C21" w:rsidP="00592C21">
      <w:pPr>
        <w:pStyle w:val="NoSpacing"/>
      </w:pPr>
      <w:proofErr w:type="gramStart"/>
      <w:r>
        <w:t xml:space="preserve">Communications and Website – Tim Borich and Paul </w:t>
      </w:r>
      <w:proofErr w:type="spellStart"/>
      <w:r>
        <w:t>LaChappelle</w:t>
      </w:r>
      <w:proofErr w:type="spellEnd"/>
      <w:r>
        <w:t xml:space="preserve"> as co-chairs.</w:t>
      </w:r>
      <w:proofErr w:type="gramEnd"/>
      <w:r>
        <w:t xml:space="preserve">  Add Michael Darger to this committee.</w:t>
      </w:r>
    </w:p>
    <w:p w:rsidR="00592C21" w:rsidRDefault="00592C21" w:rsidP="00592C21">
      <w:pPr>
        <w:pStyle w:val="NoSpacing"/>
      </w:pPr>
      <w:r>
        <w:t xml:space="preserve">Nominations – Michelle </w:t>
      </w:r>
      <w:proofErr w:type="spellStart"/>
      <w:r>
        <w:t>Eley</w:t>
      </w:r>
      <w:proofErr w:type="spellEnd"/>
      <w:r>
        <w:t xml:space="preserve">, Mary </w:t>
      </w:r>
      <w:proofErr w:type="spellStart"/>
      <w:r>
        <w:t>Leuci</w:t>
      </w:r>
      <w:proofErr w:type="spellEnd"/>
      <w:proofErr w:type="gramStart"/>
      <w:r>
        <w:t>?,</w:t>
      </w:r>
      <w:proofErr w:type="gramEnd"/>
      <w:r>
        <w:t xml:space="preserve"> Tim Kelsey?, Steve Burr</w:t>
      </w:r>
    </w:p>
    <w:p w:rsidR="00592C21" w:rsidRDefault="00592C21" w:rsidP="00592C21">
      <w:pPr>
        <w:pStyle w:val="NoSpacing"/>
      </w:pPr>
    </w:p>
    <w:p w:rsidR="00592C21" w:rsidRDefault="00592C21" w:rsidP="00592C21">
      <w:pPr>
        <w:pStyle w:val="NoSpacing"/>
      </w:pPr>
      <w:r>
        <w:t xml:space="preserve">Site Selection for 2012 Conference </w:t>
      </w:r>
    </w:p>
    <w:p w:rsidR="00592C21" w:rsidRDefault="00592C21" w:rsidP="00592C21">
      <w:pPr>
        <w:pStyle w:val="NoSpacing"/>
      </w:pPr>
      <w:r>
        <w:t xml:space="preserve">Steve Burr will send info. </w:t>
      </w:r>
      <w:proofErr w:type="gramStart"/>
      <w:r>
        <w:t>out</w:t>
      </w:r>
      <w:proofErr w:type="gramEnd"/>
      <w:r>
        <w:t xml:space="preserve"> to Western members a call for proposals.</w:t>
      </w:r>
    </w:p>
    <w:p w:rsidR="00592C21" w:rsidRDefault="00592C21" w:rsidP="00592C21">
      <w:pPr>
        <w:pStyle w:val="NoSpacing"/>
      </w:pPr>
    </w:p>
    <w:p w:rsidR="00592C21" w:rsidRDefault="00592C21" w:rsidP="00592C21">
      <w:pPr>
        <w:pStyle w:val="NoSpacing"/>
      </w:pPr>
      <w:proofErr w:type="gramStart"/>
      <w:r>
        <w:t>Announcement about PAR as new association manager.</w:t>
      </w:r>
      <w:proofErr w:type="gramEnd"/>
      <w:r>
        <w:t xml:space="preserve">  Michael and Deb will collaborate on this.</w:t>
      </w:r>
    </w:p>
    <w:p w:rsidR="00592C21" w:rsidRDefault="00592C21" w:rsidP="00592C21">
      <w:pPr>
        <w:pStyle w:val="NoSpacing"/>
      </w:pPr>
    </w:p>
    <w:p w:rsidR="00592C21" w:rsidRDefault="00592C21" w:rsidP="00592C21">
      <w:pPr>
        <w:pStyle w:val="NoSpacing"/>
      </w:pPr>
      <w:r>
        <w:t>Database fields to track about members</w:t>
      </w:r>
    </w:p>
    <w:p w:rsidR="00592C21" w:rsidRDefault="00592C21" w:rsidP="00592C21">
      <w:pPr>
        <w:pStyle w:val="NoSpacing"/>
      </w:pPr>
    </w:p>
    <w:p w:rsidR="00592C21" w:rsidRPr="00592C21" w:rsidRDefault="00592C21" w:rsidP="00592C21">
      <w:pPr>
        <w:pStyle w:val="NoSpacing"/>
        <w:sectPr w:rsidR="00592C21" w:rsidRPr="00592C21" w:rsidSect="00EB18F5">
          <w:pgSz w:w="12240" w:h="15840"/>
          <w:pgMar w:top="1440" w:right="1080" w:bottom="720" w:left="1080" w:header="720" w:footer="720" w:gutter="0"/>
          <w:cols w:space="720"/>
          <w:docGrid w:linePitch="360"/>
        </w:sectPr>
      </w:pPr>
      <w:proofErr w:type="gramStart"/>
      <w:r>
        <w:t>Adjourned at 11:30.</w:t>
      </w:r>
      <w:proofErr w:type="gramEnd"/>
    </w:p>
    <w:p w:rsidR="00592C21" w:rsidRPr="00397EF0" w:rsidRDefault="00592C21" w:rsidP="00592C21">
      <w:pPr>
        <w:rPr>
          <w:rFonts w:cstheme="minorHAnsi"/>
        </w:rPr>
        <w:sectPr w:rsidR="00592C21" w:rsidRPr="00397EF0" w:rsidSect="00EB18F5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592C21" w:rsidRDefault="00592C21" w:rsidP="00766DEE">
      <w:pPr>
        <w:spacing w:after="0"/>
      </w:pPr>
    </w:p>
    <w:sectPr w:rsidR="00592C21" w:rsidSect="00C81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7E9"/>
    <w:multiLevelType w:val="hybridMultilevel"/>
    <w:tmpl w:val="D34EF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20E5E"/>
    <w:multiLevelType w:val="hybridMultilevel"/>
    <w:tmpl w:val="B26AF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55E2E"/>
    <w:multiLevelType w:val="hybridMultilevel"/>
    <w:tmpl w:val="BEC29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14BB1"/>
    <w:multiLevelType w:val="hybridMultilevel"/>
    <w:tmpl w:val="333A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5462C"/>
    <w:multiLevelType w:val="hybridMultilevel"/>
    <w:tmpl w:val="9CDAD6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DEE"/>
    <w:rsid w:val="00056CF3"/>
    <w:rsid w:val="000C5DBE"/>
    <w:rsid w:val="001278B7"/>
    <w:rsid w:val="00592C21"/>
    <w:rsid w:val="005E3AD3"/>
    <w:rsid w:val="006C6D95"/>
    <w:rsid w:val="00766DEE"/>
    <w:rsid w:val="00803DE2"/>
    <w:rsid w:val="0084636C"/>
    <w:rsid w:val="0089062B"/>
    <w:rsid w:val="009B4BAE"/>
    <w:rsid w:val="009E34A7"/>
    <w:rsid w:val="00A30E97"/>
    <w:rsid w:val="00A56981"/>
    <w:rsid w:val="00A65335"/>
    <w:rsid w:val="00A90CDE"/>
    <w:rsid w:val="00AE4B8D"/>
    <w:rsid w:val="00B04048"/>
    <w:rsid w:val="00BB5EC6"/>
    <w:rsid w:val="00C8141E"/>
    <w:rsid w:val="00D3320A"/>
    <w:rsid w:val="00D5303C"/>
    <w:rsid w:val="00F02967"/>
    <w:rsid w:val="00F1706F"/>
    <w:rsid w:val="00F3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E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2C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59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92C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</Company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davis.1081</dc:creator>
  <cp:lastModifiedBy>Administrator</cp:lastModifiedBy>
  <cp:revision>2</cp:revision>
  <cp:lastPrinted>2010-09-10T19:40:00Z</cp:lastPrinted>
  <dcterms:created xsi:type="dcterms:W3CDTF">2010-11-23T15:31:00Z</dcterms:created>
  <dcterms:modified xsi:type="dcterms:W3CDTF">2010-11-23T15:31:00Z</dcterms:modified>
</cp:coreProperties>
</file>