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1A" w:rsidRDefault="0058751A" w:rsidP="00870D08">
      <w:pPr>
        <w:rPr>
          <w:rFonts w:cstheme="minorHAnsi"/>
          <w:b/>
          <w:color w:val="000000" w:themeColor="text1"/>
          <w:sz w:val="26"/>
          <w:szCs w:val="26"/>
        </w:rPr>
      </w:pPr>
      <w:r>
        <w:rPr>
          <w:rFonts w:cstheme="minorHAnsi"/>
          <w:b/>
          <w:color w:val="000000" w:themeColor="text1"/>
          <w:sz w:val="26"/>
          <w:szCs w:val="26"/>
        </w:rPr>
        <w:t>Ohio State University Extension</w:t>
      </w:r>
      <w:bookmarkStart w:id="0" w:name="_GoBack"/>
      <w:bookmarkEnd w:id="0"/>
    </w:p>
    <w:p w:rsidR="00870D08" w:rsidRPr="00F74B1D" w:rsidRDefault="00870D08" w:rsidP="00870D08">
      <w:pPr>
        <w:rPr>
          <w:rFonts w:cstheme="minorHAnsi"/>
          <w:sz w:val="23"/>
          <w:szCs w:val="23"/>
        </w:rPr>
      </w:pPr>
      <w:r w:rsidRPr="00F74B1D">
        <w:rPr>
          <w:rFonts w:cstheme="minorHAnsi"/>
          <w:b/>
          <w:color w:val="000000" w:themeColor="text1"/>
          <w:sz w:val="26"/>
          <w:szCs w:val="26"/>
        </w:rPr>
        <w:t>Director, Learning and Organizational Development</w:t>
      </w:r>
      <w:r w:rsidRPr="00F74B1D">
        <w:rPr>
          <w:rFonts w:cstheme="minorHAnsi"/>
          <w:sz w:val="26"/>
          <w:szCs w:val="26"/>
        </w:rPr>
        <w:br/>
      </w:r>
      <w:r w:rsidRPr="00F74B1D">
        <w:rPr>
          <w:rFonts w:cstheme="minorHAnsi"/>
          <w:sz w:val="23"/>
          <w:szCs w:val="23"/>
        </w:rPr>
        <w:br/>
        <w:t xml:space="preserve">Under the direction of the associate dean and director for Ohio State University Extension, the director of the newly developed Learning and Organizational Development (LOD) unit provides leadership for: 1) the training and development for Ohio State University Extension personnel, including the process of identifying personnel and customer learning priorities; 2) the process of program design and development, including needs assessment, and managing the systems needed to measure individual and organizational performance; and 3) developing statewide and national engagement strategies for internal and external audiences. The Director of Learning and Organizational Development is expected to work collaboratively and develop relationships with other Extension and the College of Food, Agricultural, and Environmental Sciences (CFAES) units, cross-campus partners, and external customers as appropriate to identify and support Extension priorities. </w:t>
      </w:r>
    </w:p>
    <w:p w:rsidR="00F74B1D" w:rsidRDefault="00870D08" w:rsidP="00870D08">
      <w:pPr>
        <w:rPr>
          <w:rFonts w:cstheme="minorHAnsi"/>
          <w:sz w:val="23"/>
          <w:szCs w:val="23"/>
        </w:rPr>
      </w:pPr>
      <w:r w:rsidRPr="00F74B1D">
        <w:rPr>
          <w:rFonts w:cstheme="minorHAnsi"/>
          <w:sz w:val="23"/>
          <w:szCs w:val="23"/>
        </w:rPr>
        <w:t xml:space="preserve">OSU Extension creates opportunities for people to explore how science-based knowledge can improve social, economic and environmental conditions. We serve citizens through our local outreach offices in all of Ohio’s 88 counties. Learn more at </w:t>
      </w:r>
      <w:hyperlink r:id="rId4" w:history="1">
        <w:r w:rsidR="00F74B1D" w:rsidRPr="000C1592">
          <w:rPr>
            <w:rStyle w:val="Hyperlink"/>
            <w:rFonts w:cstheme="minorHAnsi"/>
            <w:sz w:val="23"/>
            <w:szCs w:val="23"/>
          </w:rPr>
          <w:t>https://extension.osu.edu/</w:t>
        </w:r>
      </w:hyperlink>
    </w:p>
    <w:p w:rsidR="00870D08" w:rsidRPr="00F74B1D" w:rsidRDefault="00870D08" w:rsidP="00870D08">
      <w:pPr>
        <w:rPr>
          <w:rFonts w:cstheme="minorHAnsi"/>
          <w:b/>
          <w:sz w:val="23"/>
          <w:szCs w:val="23"/>
        </w:rPr>
      </w:pPr>
      <w:r w:rsidRPr="00F74B1D">
        <w:rPr>
          <w:rFonts w:cstheme="minorHAnsi"/>
          <w:b/>
          <w:sz w:val="23"/>
          <w:szCs w:val="23"/>
        </w:rPr>
        <w:t xml:space="preserve">Essential Duties: </w:t>
      </w:r>
    </w:p>
    <w:p w:rsidR="00870D08" w:rsidRPr="00F74B1D" w:rsidRDefault="00870D08" w:rsidP="00870D08">
      <w:pPr>
        <w:rPr>
          <w:rFonts w:cstheme="minorHAnsi"/>
          <w:sz w:val="23"/>
          <w:szCs w:val="23"/>
        </w:rPr>
      </w:pPr>
      <w:r w:rsidRPr="00F74B1D">
        <w:rPr>
          <w:rFonts w:cstheme="minorHAnsi"/>
          <w:sz w:val="23"/>
          <w:szCs w:val="23"/>
        </w:rPr>
        <w:t>• Leads the OSU Extension Learning and Organizational Development Team</w:t>
      </w:r>
      <w:r w:rsidR="00BC5B7C" w:rsidRPr="00F74B1D">
        <w:rPr>
          <w:rFonts w:cstheme="minorHAnsi"/>
          <w:sz w:val="23"/>
          <w:szCs w:val="23"/>
        </w:rPr>
        <w:br/>
      </w:r>
      <w:r w:rsidRPr="00F74B1D">
        <w:rPr>
          <w:rFonts w:cstheme="minorHAnsi"/>
          <w:sz w:val="23"/>
          <w:szCs w:val="23"/>
        </w:rPr>
        <w:t xml:space="preserve">• Provides leadership, guidance, and vision to the Learning and Organizational </w:t>
      </w:r>
      <w:r w:rsidR="00BC5B7C" w:rsidRPr="00F74B1D">
        <w:rPr>
          <w:rFonts w:cstheme="minorHAnsi"/>
          <w:sz w:val="23"/>
          <w:szCs w:val="23"/>
        </w:rPr>
        <w:t>Development unit staff</w:t>
      </w:r>
      <w:r w:rsidR="00BC5B7C" w:rsidRPr="00F74B1D">
        <w:rPr>
          <w:rFonts w:cstheme="minorHAnsi"/>
          <w:sz w:val="23"/>
          <w:szCs w:val="23"/>
        </w:rPr>
        <w:br/>
      </w:r>
      <w:r w:rsidRPr="00F74B1D">
        <w:rPr>
          <w:rFonts w:cstheme="minorHAnsi"/>
          <w:sz w:val="23"/>
          <w:szCs w:val="23"/>
        </w:rPr>
        <w:t xml:space="preserve">• Collaborates with CFAES and other university partners for </w:t>
      </w:r>
      <w:r w:rsidR="00562930" w:rsidRPr="00F74B1D">
        <w:rPr>
          <w:rFonts w:cstheme="minorHAnsi"/>
          <w:sz w:val="23"/>
          <w:szCs w:val="23"/>
        </w:rPr>
        <w:t xml:space="preserve">all learning and </w:t>
      </w:r>
      <w:r w:rsidRPr="00F74B1D">
        <w:rPr>
          <w:rFonts w:cstheme="minorHAnsi"/>
          <w:sz w:val="23"/>
          <w:szCs w:val="23"/>
        </w:rPr>
        <w:t>organizational development prioriti</w:t>
      </w:r>
      <w:r w:rsidR="00BC5B7C" w:rsidRPr="00F74B1D">
        <w:rPr>
          <w:rFonts w:cstheme="minorHAnsi"/>
          <w:sz w:val="23"/>
          <w:szCs w:val="23"/>
        </w:rPr>
        <w:t>es</w:t>
      </w:r>
      <w:r w:rsidR="00BC5B7C" w:rsidRPr="00F74B1D">
        <w:rPr>
          <w:rFonts w:cstheme="minorHAnsi"/>
          <w:sz w:val="23"/>
          <w:szCs w:val="23"/>
        </w:rPr>
        <w:br/>
      </w:r>
      <w:r w:rsidRPr="00F74B1D">
        <w:rPr>
          <w:rFonts w:cstheme="minorHAnsi"/>
          <w:sz w:val="23"/>
          <w:szCs w:val="23"/>
        </w:rPr>
        <w:t>• Actively engages in strategic planning within the organization and ensures implementation of strategies for which t</w:t>
      </w:r>
      <w:r w:rsidR="00562930" w:rsidRPr="00F74B1D">
        <w:rPr>
          <w:rFonts w:cstheme="minorHAnsi"/>
          <w:sz w:val="23"/>
          <w:szCs w:val="23"/>
        </w:rPr>
        <w:t xml:space="preserve">he Learning and Organizational </w:t>
      </w:r>
      <w:r w:rsidRPr="00F74B1D">
        <w:rPr>
          <w:rFonts w:cstheme="minorHAnsi"/>
          <w:sz w:val="23"/>
          <w:szCs w:val="23"/>
        </w:rPr>
        <w:t>Deve</w:t>
      </w:r>
      <w:r w:rsidR="00BC5B7C" w:rsidRPr="00F74B1D">
        <w:rPr>
          <w:rFonts w:cstheme="minorHAnsi"/>
          <w:sz w:val="23"/>
          <w:szCs w:val="23"/>
        </w:rPr>
        <w:t>lopment unit has responsibility</w:t>
      </w:r>
      <w:r w:rsidR="00BC5B7C" w:rsidRPr="00F74B1D">
        <w:rPr>
          <w:rFonts w:cstheme="minorHAnsi"/>
          <w:sz w:val="23"/>
          <w:szCs w:val="23"/>
        </w:rPr>
        <w:br/>
      </w:r>
      <w:r w:rsidRPr="00F74B1D">
        <w:rPr>
          <w:rFonts w:cstheme="minorHAnsi"/>
          <w:sz w:val="23"/>
          <w:szCs w:val="23"/>
        </w:rPr>
        <w:t xml:space="preserve">• Serves as an active member of the Extension Executive Cabinet </w:t>
      </w:r>
      <w:r w:rsidR="00562930" w:rsidRPr="00F74B1D">
        <w:rPr>
          <w:rFonts w:cstheme="minorHAnsi"/>
          <w:sz w:val="23"/>
          <w:szCs w:val="23"/>
        </w:rPr>
        <w:t xml:space="preserve">and Extension </w:t>
      </w:r>
      <w:r w:rsidR="00BC5B7C" w:rsidRPr="00F74B1D">
        <w:rPr>
          <w:rFonts w:cstheme="minorHAnsi"/>
          <w:sz w:val="23"/>
          <w:szCs w:val="23"/>
        </w:rPr>
        <w:t>Program Council</w:t>
      </w:r>
      <w:r w:rsidR="00BC5B7C" w:rsidRPr="00F74B1D">
        <w:rPr>
          <w:rFonts w:cstheme="minorHAnsi"/>
          <w:sz w:val="23"/>
          <w:szCs w:val="23"/>
        </w:rPr>
        <w:br/>
      </w:r>
      <w:r w:rsidRPr="00F74B1D">
        <w:rPr>
          <w:rFonts w:cstheme="minorHAnsi"/>
          <w:sz w:val="23"/>
          <w:szCs w:val="23"/>
        </w:rPr>
        <w:t>• Plans and oversees unit budget and effectively manages resources</w:t>
      </w:r>
      <w:r w:rsidR="00BC5B7C" w:rsidRPr="00F74B1D">
        <w:rPr>
          <w:rFonts w:cstheme="minorHAnsi"/>
          <w:sz w:val="23"/>
          <w:szCs w:val="23"/>
        </w:rPr>
        <w:br/>
      </w:r>
      <w:r w:rsidRPr="00F74B1D">
        <w:rPr>
          <w:rFonts w:cstheme="minorHAnsi"/>
          <w:sz w:val="23"/>
          <w:szCs w:val="23"/>
        </w:rPr>
        <w:t>• Actively participates within national organiz</w:t>
      </w:r>
      <w:r w:rsidR="00562930" w:rsidRPr="00F74B1D">
        <w:rPr>
          <w:rFonts w:cstheme="minorHAnsi"/>
          <w:sz w:val="23"/>
          <w:szCs w:val="23"/>
        </w:rPr>
        <w:t xml:space="preserve">ations (e.g., Extension, SHRM, </w:t>
      </w:r>
      <w:r w:rsidRPr="00F74B1D">
        <w:rPr>
          <w:rFonts w:cstheme="minorHAnsi"/>
          <w:sz w:val="23"/>
          <w:szCs w:val="23"/>
        </w:rPr>
        <w:t>learning and organizational development organizations) to remain current with  best practices and state-of-the-art approaches to providing effective leadership to the LOD unit.</w:t>
      </w:r>
    </w:p>
    <w:p w:rsidR="00870D08" w:rsidRPr="00EF3105" w:rsidRDefault="00870D08" w:rsidP="00870D08">
      <w:pPr>
        <w:rPr>
          <w:rFonts w:cstheme="minorHAnsi"/>
          <w:sz w:val="23"/>
          <w:szCs w:val="23"/>
        </w:rPr>
      </w:pPr>
      <w:r w:rsidRPr="00F74B1D">
        <w:rPr>
          <w:rFonts w:cstheme="minorHAnsi"/>
          <w:b/>
          <w:sz w:val="23"/>
          <w:szCs w:val="23"/>
        </w:rPr>
        <w:t>Supervisory Responsibilities:</w:t>
      </w:r>
      <w:r w:rsidR="00BC5B7C" w:rsidRPr="00F74B1D">
        <w:rPr>
          <w:rFonts w:cstheme="minorHAnsi"/>
          <w:b/>
          <w:sz w:val="23"/>
          <w:szCs w:val="23"/>
        </w:rPr>
        <w:br/>
      </w:r>
      <w:r w:rsidRPr="00F74B1D">
        <w:rPr>
          <w:rFonts w:cstheme="minorHAnsi"/>
          <w:sz w:val="23"/>
          <w:szCs w:val="23"/>
        </w:rPr>
        <w:t xml:space="preserve">Provides overall supervision, conduct performance reviews, and support professional development of appropriate Learning and Organizational Development faculty and staff. </w:t>
      </w:r>
      <w:r w:rsidR="001A68AC" w:rsidRPr="00F74B1D">
        <w:rPr>
          <w:rFonts w:cstheme="minorHAnsi"/>
          <w:sz w:val="23"/>
          <w:szCs w:val="23"/>
        </w:rPr>
        <w:br/>
      </w:r>
      <w:r w:rsidRPr="00F74B1D">
        <w:rPr>
          <w:rFonts w:cstheme="minorHAnsi"/>
          <w:sz w:val="23"/>
          <w:szCs w:val="23"/>
        </w:rPr>
        <w:br/>
      </w:r>
      <w:r w:rsidRPr="00F74B1D">
        <w:rPr>
          <w:rFonts w:cstheme="minorHAnsi"/>
          <w:b/>
          <w:sz w:val="23"/>
          <w:szCs w:val="23"/>
        </w:rPr>
        <w:t>Require</w:t>
      </w:r>
      <w:r w:rsidR="00EF3105">
        <w:rPr>
          <w:rFonts w:cstheme="minorHAnsi"/>
          <w:b/>
          <w:sz w:val="23"/>
          <w:szCs w:val="23"/>
        </w:rPr>
        <w:t>d Qualifications:</w:t>
      </w:r>
      <w:r w:rsidR="00EF3105">
        <w:rPr>
          <w:rFonts w:cstheme="minorHAnsi"/>
          <w:b/>
          <w:sz w:val="23"/>
          <w:szCs w:val="23"/>
        </w:rPr>
        <w:br/>
      </w:r>
      <w:r w:rsidRPr="00F74B1D">
        <w:rPr>
          <w:rFonts w:cstheme="minorHAnsi"/>
          <w:sz w:val="23"/>
          <w:szCs w:val="23"/>
        </w:rPr>
        <w:t xml:space="preserve">Terminal degree in organizational development, human resource development, business, agricultural and/or Extension education, education, or a related field. 5-10 years of experience leading and managing teams. </w:t>
      </w:r>
      <w:r w:rsidR="001A68AC" w:rsidRPr="00F74B1D">
        <w:rPr>
          <w:rFonts w:cstheme="minorHAnsi"/>
          <w:sz w:val="23"/>
          <w:szCs w:val="23"/>
        </w:rPr>
        <w:br/>
      </w:r>
      <w:r w:rsidR="001A68AC" w:rsidRPr="00F74B1D">
        <w:rPr>
          <w:rFonts w:cstheme="minorHAnsi"/>
          <w:sz w:val="23"/>
          <w:szCs w:val="23"/>
        </w:rPr>
        <w:br/>
      </w:r>
      <w:r w:rsidR="00EF3105">
        <w:rPr>
          <w:rFonts w:cstheme="minorHAnsi"/>
          <w:b/>
          <w:sz w:val="23"/>
          <w:szCs w:val="23"/>
        </w:rPr>
        <w:lastRenderedPageBreak/>
        <w:br/>
      </w:r>
      <w:r w:rsidR="00EF3105">
        <w:rPr>
          <w:rFonts w:cstheme="minorHAnsi"/>
          <w:b/>
          <w:sz w:val="23"/>
          <w:szCs w:val="23"/>
        </w:rPr>
        <w:br/>
      </w:r>
      <w:r w:rsidRPr="00F74B1D">
        <w:rPr>
          <w:rFonts w:cstheme="minorHAnsi"/>
          <w:b/>
          <w:sz w:val="23"/>
          <w:szCs w:val="23"/>
        </w:rPr>
        <w:t>Desired Qualifications:</w:t>
      </w:r>
      <w:r w:rsidR="00EF3105">
        <w:rPr>
          <w:rFonts w:cstheme="minorHAnsi"/>
          <w:b/>
          <w:sz w:val="23"/>
          <w:szCs w:val="23"/>
        </w:rPr>
        <w:br/>
      </w:r>
      <w:r w:rsidRPr="00F74B1D">
        <w:rPr>
          <w:rFonts w:cstheme="minorHAnsi"/>
          <w:sz w:val="23"/>
          <w:szCs w:val="23"/>
        </w:rPr>
        <w:t>Leadership experience in a large decentralized organization or system. Experience or deep knowledge of the land grant university system. Documented experience in organization development, program development and evaluation, and impact reporting.</w:t>
      </w:r>
      <w:r w:rsidR="00EF3105">
        <w:rPr>
          <w:rFonts w:cstheme="minorHAnsi"/>
          <w:b/>
          <w:sz w:val="23"/>
          <w:szCs w:val="23"/>
        </w:rPr>
        <w:br/>
      </w:r>
      <w:r w:rsidR="00EF3105">
        <w:rPr>
          <w:rFonts w:cstheme="minorHAnsi"/>
          <w:b/>
          <w:sz w:val="23"/>
          <w:szCs w:val="23"/>
        </w:rPr>
        <w:br/>
      </w:r>
      <w:r w:rsidRPr="00F74B1D">
        <w:rPr>
          <w:rFonts w:cstheme="minorHAnsi"/>
          <w:sz w:val="23"/>
          <w:szCs w:val="23"/>
        </w:rPr>
        <w:t>The successful candidate may request consideration for appointment to professorial rank in an academic department.</w:t>
      </w:r>
      <w:r w:rsidR="00EF3105">
        <w:rPr>
          <w:rFonts w:cstheme="minorHAnsi"/>
          <w:sz w:val="23"/>
          <w:szCs w:val="23"/>
        </w:rPr>
        <w:br/>
      </w:r>
      <w:r w:rsidR="00EF3105">
        <w:rPr>
          <w:rFonts w:cstheme="minorHAnsi"/>
          <w:sz w:val="23"/>
          <w:szCs w:val="23"/>
        </w:rPr>
        <w:br/>
      </w:r>
      <w:r w:rsidRPr="00F74B1D">
        <w:rPr>
          <w:rFonts w:cstheme="minorHAnsi"/>
          <w:sz w:val="23"/>
          <w:szCs w:val="23"/>
        </w:rPr>
        <w:t xml:space="preserve">For more details and to apply, please visit: </w:t>
      </w:r>
      <w:hyperlink r:id="rId5" w:history="1">
        <w:r w:rsidR="00EF3105" w:rsidRPr="000C1592">
          <w:rPr>
            <w:rStyle w:val="Hyperlink"/>
            <w:rFonts w:cstheme="minorHAnsi"/>
            <w:sz w:val="23"/>
            <w:szCs w:val="23"/>
          </w:rPr>
          <w:t>https://www.jobsatosu.com/</w:t>
        </w:r>
      </w:hyperlink>
      <w:r w:rsidR="00EF3105">
        <w:rPr>
          <w:rFonts w:cstheme="minorHAnsi"/>
          <w:sz w:val="23"/>
          <w:szCs w:val="23"/>
        </w:rPr>
        <w:t xml:space="preserve"> </w:t>
      </w:r>
      <w:r w:rsidRPr="00F74B1D">
        <w:rPr>
          <w:rFonts w:cstheme="minorHAnsi"/>
          <w:sz w:val="23"/>
          <w:szCs w:val="23"/>
        </w:rPr>
        <w:t>and search for job opening 452726.</w:t>
      </w:r>
    </w:p>
    <w:sectPr w:rsidR="00870D08" w:rsidRPr="00EF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08"/>
    <w:rsid w:val="001A68AC"/>
    <w:rsid w:val="00562930"/>
    <w:rsid w:val="0058751A"/>
    <w:rsid w:val="00870D08"/>
    <w:rsid w:val="00BC5B7C"/>
    <w:rsid w:val="00EF3105"/>
    <w:rsid w:val="00EF3A0F"/>
    <w:rsid w:val="00F7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231E"/>
  <w15:chartTrackingRefBased/>
  <w15:docId w15:val="{918286C6-D4F2-45A3-904B-99A55286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bsatosu.com/" TargetMode="External"/><Relationship Id="rId4" Type="http://schemas.openxmlformats.org/officeDocument/2006/relationships/hyperlink" Target="https://extension.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Allison J.</dc:creator>
  <cp:keywords/>
  <dc:description/>
  <cp:lastModifiedBy>Nate Arnett</cp:lastModifiedBy>
  <cp:revision>3</cp:revision>
  <dcterms:created xsi:type="dcterms:W3CDTF">2019-08-23T19:47:00Z</dcterms:created>
  <dcterms:modified xsi:type="dcterms:W3CDTF">2019-08-26T12:28:00Z</dcterms:modified>
</cp:coreProperties>
</file>